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27CE9C" w14:textId="4A325B02" w:rsidR="002913A5" w:rsidRDefault="00446205" w:rsidP="002C381A">
      <w:pPr>
        <w:pStyle w:val="Zkladntext"/>
        <w:widowControl w:val="0"/>
        <w:spacing w:after="200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="002913A5" w:rsidRPr="00282A78">
        <w:rPr>
          <w:b/>
          <w:bCs/>
          <w:sz w:val="24"/>
          <w:szCs w:val="24"/>
        </w:rPr>
        <w:t>ýzva k podání nabídky na veřejnou zakázku s</w:t>
      </w:r>
      <w:r w:rsidR="002C381A">
        <w:rPr>
          <w:b/>
          <w:bCs/>
          <w:sz w:val="24"/>
          <w:szCs w:val="24"/>
        </w:rPr>
        <w:t> </w:t>
      </w:r>
      <w:r w:rsidR="002913A5" w:rsidRPr="00282A78">
        <w:rPr>
          <w:b/>
          <w:bCs/>
          <w:sz w:val="24"/>
          <w:szCs w:val="24"/>
        </w:rPr>
        <w:t>názvem</w:t>
      </w:r>
      <w:r w:rsidR="002C381A">
        <w:rPr>
          <w:b/>
          <w:bCs/>
          <w:sz w:val="24"/>
          <w:szCs w:val="24"/>
        </w:rPr>
        <w:br/>
      </w:r>
      <w:r w:rsidR="002913A5" w:rsidRPr="00282A78">
        <w:rPr>
          <w:b/>
          <w:bCs/>
          <w:sz w:val="24"/>
          <w:szCs w:val="24"/>
        </w:rPr>
        <w:t xml:space="preserve"> </w:t>
      </w:r>
      <w:r w:rsidR="002913A5" w:rsidRPr="002C381A">
        <w:rPr>
          <w:b/>
          <w:bCs/>
          <w:sz w:val="24"/>
          <w:szCs w:val="24"/>
        </w:rPr>
        <w:t>„</w:t>
      </w:r>
      <w:r w:rsidR="001A2689" w:rsidRPr="002C381A">
        <w:rPr>
          <w:b/>
          <w:bCs/>
          <w:sz w:val="24"/>
          <w:szCs w:val="24"/>
        </w:rPr>
        <w:t>Rekonstrukce oplocení pozemku školy</w:t>
      </w:r>
      <w:r w:rsidR="002913A5" w:rsidRPr="002C381A">
        <w:rPr>
          <w:b/>
          <w:sz w:val="24"/>
          <w:szCs w:val="24"/>
        </w:rPr>
        <w:t>“</w:t>
      </w:r>
    </w:p>
    <w:p w14:paraId="48108F9C" w14:textId="134E5524" w:rsidR="002C381A" w:rsidRPr="002C381A" w:rsidRDefault="002C381A" w:rsidP="002C381A">
      <w:pPr>
        <w:pStyle w:val="Zkladntext"/>
        <w:widowControl w:val="0"/>
        <w:spacing w:after="200"/>
        <w:jc w:val="center"/>
        <w:rPr>
          <w:b/>
          <w:sz w:val="24"/>
          <w:szCs w:val="24"/>
          <w:u w:val="single"/>
        </w:rPr>
      </w:pPr>
      <w:r w:rsidRPr="002C381A">
        <w:rPr>
          <w:b/>
          <w:sz w:val="22"/>
          <w:szCs w:val="22"/>
        </w:rPr>
        <w:t>výkon TDS a koordinátora BOZP</w:t>
      </w:r>
    </w:p>
    <w:p w14:paraId="4FDEFA52" w14:textId="77777777" w:rsidR="002C381A" w:rsidRDefault="002C381A" w:rsidP="002913A5">
      <w:pPr>
        <w:spacing w:after="120"/>
        <w:jc w:val="center"/>
        <w:rPr>
          <w:b/>
          <w:u w:val="single"/>
        </w:rPr>
      </w:pPr>
    </w:p>
    <w:p w14:paraId="3D2DF89D" w14:textId="5CFC2331" w:rsidR="002913A5" w:rsidRDefault="002913A5" w:rsidP="002913A5">
      <w:pPr>
        <w:spacing w:after="120"/>
        <w:jc w:val="center"/>
        <w:rPr>
          <w:b/>
          <w:i/>
          <w:iCs/>
          <w:u w:val="single"/>
        </w:rPr>
      </w:pPr>
      <w:r>
        <w:rPr>
          <w:b/>
          <w:u w:val="single"/>
        </w:rPr>
        <w:t>Identifikační údaje zadavatele</w:t>
      </w:r>
    </w:p>
    <w:tbl>
      <w:tblPr>
        <w:tblW w:w="919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"/>
        <w:gridCol w:w="3239"/>
        <w:gridCol w:w="180"/>
        <w:gridCol w:w="5434"/>
        <w:gridCol w:w="160"/>
      </w:tblGrid>
      <w:tr w:rsidR="002913A5" w14:paraId="7E92E00A" w14:textId="77777777" w:rsidTr="002C381A"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0E0E0"/>
          </w:tcPr>
          <w:p w14:paraId="27A76385" w14:textId="77777777" w:rsidR="002913A5" w:rsidRDefault="002913A5" w:rsidP="004D217E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0E0E0"/>
          </w:tcPr>
          <w:p w14:paraId="5BA1BFE7" w14:textId="77777777" w:rsidR="002913A5" w:rsidRDefault="002913A5" w:rsidP="004D217E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0E0E0"/>
          </w:tcPr>
          <w:p w14:paraId="674BF1E8" w14:textId="77777777" w:rsidR="002913A5" w:rsidRDefault="002913A5" w:rsidP="004D217E">
            <w:pPr>
              <w:spacing w:line="276" w:lineRule="auto"/>
              <w:jc w:val="both"/>
            </w:pPr>
          </w:p>
        </w:tc>
        <w:tc>
          <w:tcPr>
            <w:tcW w:w="5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14:paraId="678C4E2F" w14:textId="77777777" w:rsidR="002913A5" w:rsidRDefault="002913A5" w:rsidP="004D217E">
            <w:pPr>
              <w:spacing w:line="276" w:lineRule="auto"/>
              <w:jc w:val="both"/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0E0E0"/>
          </w:tcPr>
          <w:p w14:paraId="0CA0596A" w14:textId="77777777" w:rsidR="002913A5" w:rsidRDefault="002913A5" w:rsidP="004D217E">
            <w:pPr>
              <w:spacing w:line="276" w:lineRule="auto"/>
              <w:jc w:val="both"/>
            </w:pPr>
          </w:p>
        </w:tc>
      </w:tr>
      <w:tr w:rsidR="002C381A" w14:paraId="1A2F244F" w14:textId="77777777" w:rsidTr="002C381A"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0E0E0"/>
          </w:tcPr>
          <w:p w14:paraId="63A9EA19" w14:textId="77777777" w:rsidR="002C381A" w:rsidRDefault="002C381A" w:rsidP="002C381A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hideMark/>
          </w:tcPr>
          <w:p w14:paraId="0886B4B3" w14:textId="77777777" w:rsidR="002C381A" w:rsidRDefault="002C381A" w:rsidP="002C381A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Název zadavatele: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0E0E0"/>
          </w:tcPr>
          <w:p w14:paraId="32CEF4EB" w14:textId="77777777" w:rsidR="002C381A" w:rsidRDefault="002C381A" w:rsidP="002C381A">
            <w:pPr>
              <w:spacing w:line="276" w:lineRule="auto"/>
              <w:jc w:val="both"/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896B68F" w14:textId="4BB0D7F6" w:rsidR="002C381A" w:rsidRDefault="002C381A" w:rsidP="002C381A">
            <w:pPr>
              <w:spacing w:line="276" w:lineRule="auto"/>
              <w:jc w:val="both"/>
            </w:pPr>
            <w:r w:rsidRPr="00162EA4">
              <w:rPr>
                <w:bCs/>
              </w:rPr>
              <w:t>Základní umělecká škola Leoše Janáčka, Frýdlant nad Ostravicí, příspěvková organizace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14:paraId="58E667F6" w14:textId="77777777" w:rsidR="002C381A" w:rsidRDefault="002C381A" w:rsidP="002C381A">
            <w:pPr>
              <w:spacing w:line="276" w:lineRule="auto"/>
              <w:jc w:val="both"/>
            </w:pPr>
          </w:p>
        </w:tc>
      </w:tr>
      <w:tr w:rsidR="002C381A" w14:paraId="7E0673BE" w14:textId="77777777" w:rsidTr="002C381A"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0E0E0"/>
          </w:tcPr>
          <w:p w14:paraId="1D90994F" w14:textId="77777777" w:rsidR="002C381A" w:rsidRDefault="002C381A" w:rsidP="002C381A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hideMark/>
          </w:tcPr>
          <w:p w14:paraId="4F561E6D" w14:textId="77777777" w:rsidR="002C381A" w:rsidRDefault="002C381A" w:rsidP="002C381A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Právní forma zadavatele: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0E0E0"/>
          </w:tcPr>
          <w:p w14:paraId="35DA1450" w14:textId="77777777" w:rsidR="002C381A" w:rsidRDefault="002C381A" w:rsidP="002C381A">
            <w:pPr>
              <w:spacing w:line="276" w:lineRule="auto"/>
              <w:jc w:val="both"/>
            </w:pPr>
          </w:p>
        </w:tc>
        <w:tc>
          <w:tcPr>
            <w:tcW w:w="5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A4A1D4E" w14:textId="5A59D055" w:rsidR="002C381A" w:rsidRDefault="002C381A" w:rsidP="002C381A">
            <w:pPr>
              <w:spacing w:line="276" w:lineRule="auto"/>
              <w:jc w:val="both"/>
            </w:pPr>
            <w:r w:rsidRPr="00162EA4">
              <w:t>Příspěvková organizace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14:paraId="5852DD73" w14:textId="77777777" w:rsidR="002C381A" w:rsidRDefault="002C381A" w:rsidP="002C381A">
            <w:pPr>
              <w:spacing w:line="276" w:lineRule="auto"/>
              <w:jc w:val="both"/>
            </w:pPr>
          </w:p>
        </w:tc>
      </w:tr>
      <w:tr w:rsidR="002C381A" w14:paraId="4C44513B" w14:textId="77777777" w:rsidTr="002C381A"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0E0E0"/>
          </w:tcPr>
          <w:p w14:paraId="58934099" w14:textId="77777777" w:rsidR="002C381A" w:rsidRDefault="002C381A" w:rsidP="002C381A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hideMark/>
          </w:tcPr>
          <w:p w14:paraId="24222219" w14:textId="77777777" w:rsidR="002C381A" w:rsidRDefault="002C381A" w:rsidP="002C381A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Sídlo zadavatele: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0E0E0"/>
          </w:tcPr>
          <w:p w14:paraId="4C82DDDE" w14:textId="77777777" w:rsidR="002C381A" w:rsidRDefault="002C381A" w:rsidP="002C381A">
            <w:pPr>
              <w:spacing w:line="276" w:lineRule="auto"/>
              <w:jc w:val="both"/>
            </w:pPr>
          </w:p>
        </w:tc>
        <w:tc>
          <w:tcPr>
            <w:tcW w:w="5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3865DBF" w14:textId="429A3029" w:rsidR="002C381A" w:rsidRDefault="002C381A" w:rsidP="002C381A">
            <w:pPr>
              <w:spacing w:line="276" w:lineRule="auto"/>
              <w:jc w:val="both"/>
            </w:pPr>
            <w:r w:rsidRPr="00162EA4">
              <w:t>Padlých hrdinů 292, Frýdlant nad Ostravicí 739 11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14:paraId="64C748E4" w14:textId="77777777" w:rsidR="002C381A" w:rsidRDefault="002C381A" w:rsidP="002C381A">
            <w:pPr>
              <w:spacing w:line="276" w:lineRule="auto"/>
              <w:jc w:val="both"/>
            </w:pPr>
          </w:p>
        </w:tc>
      </w:tr>
      <w:tr w:rsidR="002C381A" w14:paraId="0CBE5A6B" w14:textId="77777777" w:rsidTr="002C381A"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0E0E0"/>
          </w:tcPr>
          <w:p w14:paraId="73ED2EAE" w14:textId="77777777" w:rsidR="002C381A" w:rsidRDefault="002C381A" w:rsidP="002C381A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hideMark/>
          </w:tcPr>
          <w:p w14:paraId="6D24B8C7" w14:textId="77777777" w:rsidR="002C381A" w:rsidRDefault="002C381A" w:rsidP="002C381A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IČO a DIČ zadavatele: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0E0E0"/>
          </w:tcPr>
          <w:p w14:paraId="34D195F7" w14:textId="77777777" w:rsidR="002C381A" w:rsidRDefault="002C381A" w:rsidP="002C381A">
            <w:pPr>
              <w:spacing w:line="276" w:lineRule="auto"/>
              <w:jc w:val="both"/>
            </w:pPr>
          </w:p>
        </w:tc>
        <w:tc>
          <w:tcPr>
            <w:tcW w:w="5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772FF51" w14:textId="30366239" w:rsidR="002C381A" w:rsidRDefault="002C381A" w:rsidP="002C381A">
            <w:pPr>
              <w:spacing w:line="276" w:lineRule="auto"/>
              <w:jc w:val="both"/>
            </w:pPr>
            <w:r w:rsidRPr="00162EA4">
              <w:t>IČO 64120384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14:paraId="41B9B76B" w14:textId="77777777" w:rsidR="002C381A" w:rsidRDefault="002C381A" w:rsidP="002C381A">
            <w:pPr>
              <w:spacing w:line="276" w:lineRule="auto"/>
              <w:jc w:val="both"/>
            </w:pPr>
          </w:p>
        </w:tc>
      </w:tr>
      <w:tr w:rsidR="002C381A" w14:paraId="29D76F6E" w14:textId="77777777" w:rsidTr="002C381A"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0E0E0"/>
          </w:tcPr>
          <w:p w14:paraId="7D9F667A" w14:textId="77777777" w:rsidR="002C381A" w:rsidRDefault="002C381A" w:rsidP="002C381A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hideMark/>
          </w:tcPr>
          <w:p w14:paraId="672B4B95" w14:textId="77777777" w:rsidR="002C381A" w:rsidRDefault="002C381A" w:rsidP="002C381A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Oprávněná osoba zadavatele: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0E0E0"/>
          </w:tcPr>
          <w:p w14:paraId="02FF7750" w14:textId="77777777" w:rsidR="002C381A" w:rsidRDefault="002C381A" w:rsidP="002C381A">
            <w:pPr>
              <w:spacing w:line="276" w:lineRule="auto"/>
              <w:jc w:val="both"/>
            </w:pPr>
          </w:p>
        </w:tc>
        <w:tc>
          <w:tcPr>
            <w:tcW w:w="5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D90E5EC" w14:textId="3162E991" w:rsidR="002C381A" w:rsidRDefault="002C381A" w:rsidP="002C381A">
            <w:pPr>
              <w:spacing w:line="276" w:lineRule="auto"/>
              <w:jc w:val="both"/>
            </w:pPr>
            <w:r w:rsidRPr="00162EA4">
              <w:t>Mgr. Jindřich Schwarz, Ph.D.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14:paraId="5AD14881" w14:textId="77777777" w:rsidR="002C381A" w:rsidRDefault="002C381A" w:rsidP="002C381A">
            <w:pPr>
              <w:spacing w:line="276" w:lineRule="auto"/>
              <w:jc w:val="both"/>
            </w:pPr>
          </w:p>
        </w:tc>
      </w:tr>
      <w:tr w:rsidR="002C381A" w14:paraId="5C9072CB" w14:textId="77777777" w:rsidTr="002C381A"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0E0E0"/>
          </w:tcPr>
          <w:p w14:paraId="48DA9E62" w14:textId="77777777" w:rsidR="002C381A" w:rsidRDefault="002C381A" w:rsidP="002C381A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05FB0420" w14:textId="77777777" w:rsidR="002C381A" w:rsidRDefault="002C381A" w:rsidP="002C381A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09D9F008" w14:textId="77777777" w:rsidR="002C381A" w:rsidRDefault="002C381A" w:rsidP="002C381A">
            <w:pPr>
              <w:spacing w:line="276" w:lineRule="auto"/>
              <w:jc w:val="both"/>
            </w:pPr>
          </w:p>
        </w:tc>
        <w:tc>
          <w:tcPr>
            <w:tcW w:w="5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14:paraId="08DA236C" w14:textId="77777777" w:rsidR="002C381A" w:rsidRDefault="002C381A" w:rsidP="002C381A">
            <w:pPr>
              <w:spacing w:line="276" w:lineRule="auto"/>
              <w:jc w:val="both"/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0E0E0"/>
          </w:tcPr>
          <w:p w14:paraId="338DA8C6" w14:textId="77777777" w:rsidR="002C381A" w:rsidRDefault="002C381A" w:rsidP="002C381A">
            <w:pPr>
              <w:spacing w:line="276" w:lineRule="auto"/>
              <w:jc w:val="both"/>
            </w:pPr>
          </w:p>
        </w:tc>
      </w:tr>
      <w:tr w:rsidR="002C381A" w14:paraId="374BB8E1" w14:textId="77777777" w:rsidTr="002C381A"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0E0E0"/>
          </w:tcPr>
          <w:p w14:paraId="2C90BECC" w14:textId="77777777" w:rsidR="002C381A" w:rsidRDefault="002C381A" w:rsidP="002C381A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hideMark/>
          </w:tcPr>
          <w:p w14:paraId="47F464E9" w14:textId="77777777" w:rsidR="002C381A" w:rsidRDefault="002C381A" w:rsidP="002C381A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Kontaktní osoba: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0E0E0"/>
          </w:tcPr>
          <w:p w14:paraId="05D01F75" w14:textId="77777777" w:rsidR="002C381A" w:rsidRDefault="002C381A" w:rsidP="002C381A">
            <w:pPr>
              <w:spacing w:line="276" w:lineRule="auto"/>
              <w:jc w:val="both"/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C5372B2" w14:textId="43DF2ECA" w:rsidR="002C381A" w:rsidRDefault="002C381A" w:rsidP="002C381A">
            <w:pPr>
              <w:spacing w:line="276" w:lineRule="auto"/>
              <w:jc w:val="both"/>
            </w:pPr>
            <w:r>
              <w:t>Mgr. Jindřich Schwarz, Ph.D.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14:paraId="4863CA11" w14:textId="77777777" w:rsidR="002C381A" w:rsidRDefault="002C381A" w:rsidP="002C381A">
            <w:pPr>
              <w:spacing w:line="276" w:lineRule="auto"/>
              <w:jc w:val="both"/>
            </w:pPr>
          </w:p>
        </w:tc>
      </w:tr>
      <w:tr w:rsidR="002C381A" w14:paraId="1203EB88" w14:textId="77777777" w:rsidTr="002C381A"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0E0E0"/>
          </w:tcPr>
          <w:p w14:paraId="6F006D3F" w14:textId="77777777" w:rsidR="002C381A" w:rsidRDefault="002C381A" w:rsidP="002C381A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hideMark/>
          </w:tcPr>
          <w:p w14:paraId="7E6BFE19" w14:textId="77777777" w:rsidR="002C381A" w:rsidRDefault="002C381A" w:rsidP="002C381A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Telefon: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0E0E0"/>
          </w:tcPr>
          <w:p w14:paraId="0FFFFACC" w14:textId="77777777" w:rsidR="002C381A" w:rsidRDefault="002C381A" w:rsidP="002C381A">
            <w:pPr>
              <w:spacing w:line="276" w:lineRule="auto"/>
              <w:jc w:val="both"/>
            </w:pPr>
          </w:p>
        </w:tc>
        <w:tc>
          <w:tcPr>
            <w:tcW w:w="5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A45255F" w14:textId="4D5D9728" w:rsidR="002C381A" w:rsidRDefault="002C381A" w:rsidP="002C381A">
            <w:pPr>
              <w:spacing w:line="276" w:lineRule="auto"/>
              <w:jc w:val="both"/>
            </w:pPr>
            <w:r>
              <w:t>+420 731 243 977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14:paraId="79B78F5D" w14:textId="77777777" w:rsidR="002C381A" w:rsidRDefault="002C381A" w:rsidP="002C381A">
            <w:pPr>
              <w:spacing w:line="276" w:lineRule="auto"/>
              <w:jc w:val="both"/>
            </w:pPr>
          </w:p>
        </w:tc>
      </w:tr>
      <w:tr w:rsidR="002C381A" w14:paraId="37B6978B" w14:textId="77777777" w:rsidTr="002C381A"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0E0E0"/>
          </w:tcPr>
          <w:p w14:paraId="3B6F86EA" w14:textId="77777777" w:rsidR="002C381A" w:rsidRDefault="002C381A" w:rsidP="002C381A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hideMark/>
          </w:tcPr>
          <w:p w14:paraId="409795ED" w14:textId="77777777" w:rsidR="002C381A" w:rsidRDefault="002C381A" w:rsidP="002C381A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Fax: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0E0E0"/>
          </w:tcPr>
          <w:p w14:paraId="125F738D" w14:textId="77777777" w:rsidR="002C381A" w:rsidRDefault="002C381A" w:rsidP="002C381A">
            <w:pPr>
              <w:spacing w:line="276" w:lineRule="auto"/>
              <w:jc w:val="both"/>
            </w:pPr>
          </w:p>
        </w:tc>
        <w:tc>
          <w:tcPr>
            <w:tcW w:w="5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2E0A284" w14:textId="3CCBE281" w:rsidR="002C381A" w:rsidRDefault="002C381A" w:rsidP="002C381A">
            <w:pPr>
              <w:spacing w:line="276" w:lineRule="auto"/>
              <w:jc w:val="both"/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14:paraId="2EC787EF" w14:textId="77777777" w:rsidR="002C381A" w:rsidRDefault="002C381A" w:rsidP="002C381A">
            <w:pPr>
              <w:spacing w:line="276" w:lineRule="auto"/>
              <w:jc w:val="both"/>
            </w:pPr>
          </w:p>
        </w:tc>
      </w:tr>
      <w:tr w:rsidR="002C381A" w14:paraId="264D77F6" w14:textId="77777777" w:rsidTr="002C381A"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0E0E0"/>
          </w:tcPr>
          <w:p w14:paraId="72E0806A" w14:textId="77777777" w:rsidR="002C381A" w:rsidRDefault="002C381A" w:rsidP="002C381A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hideMark/>
          </w:tcPr>
          <w:p w14:paraId="29AB694E" w14:textId="77777777" w:rsidR="002C381A" w:rsidRDefault="002C381A" w:rsidP="002C381A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E-mail: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0E0E0"/>
          </w:tcPr>
          <w:p w14:paraId="2FF3A67C" w14:textId="77777777" w:rsidR="002C381A" w:rsidRDefault="002C381A" w:rsidP="002C381A">
            <w:pPr>
              <w:spacing w:line="276" w:lineRule="auto"/>
              <w:jc w:val="both"/>
            </w:pPr>
          </w:p>
        </w:tc>
        <w:tc>
          <w:tcPr>
            <w:tcW w:w="5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146B206" w14:textId="6239C9AB" w:rsidR="002C381A" w:rsidRDefault="002C381A" w:rsidP="002C381A">
            <w:pPr>
              <w:spacing w:line="276" w:lineRule="auto"/>
              <w:jc w:val="both"/>
            </w:pPr>
            <w:r>
              <w:t>Jindrich.schwarz@zusfrydlant.cz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14:paraId="002854E5" w14:textId="77777777" w:rsidR="002C381A" w:rsidRDefault="002C381A" w:rsidP="002C381A">
            <w:pPr>
              <w:spacing w:line="276" w:lineRule="auto"/>
              <w:jc w:val="both"/>
            </w:pPr>
          </w:p>
        </w:tc>
      </w:tr>
      <w:tr w:rsidR="002C381A" w14:paraId="6ED5756C" w14:textId="77777777" w:rsidTr="002C381A"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0E0E0"/>
          </w:tcPr>
          <w:p w14:paraId="04FFD6A3" w14:textId="77777777" w:rsidR="002C381A" w:rsidRDefault="002C381A" w:rsidP="002C381A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hideMark/>
          </w:tcPr>
          <w:p w14:paraId="65D9EAE7" w14:textId="77777777" w:rsidR="002C381A" w:rsidRDefault="002C381A" w:rsidP="002C381A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URL adresa: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0E0E0"/>
          </w:tcPr>
          <w:p w14:paraId="741588E4" w14:textId="77777777" w:rsidR="002C381A" w:rsidRDefault="002C381A" w:rsidP="002C381A">
            <w:pPr>
              <w:spacing w:line="276" w:lineRule="auto"/>
              <w:jc w:val="both"/>
            </w:pPr>
          </w:p>
        </w:tc>
        <w:tc>
          <w:tcPr>
            <w:tcW w:w="5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9317F05" w14:textId="10A8D718" w:rsidR="002C381A" w:rsidRDefault="002C381A" w:rsidP="002C381A">
            <w:pPr>
              <w:spacing w:line="276" w:lineRule="auto"/>
              <w:jc w:val="both"/>
            </w:pPr>
            <w:r w:rsidRPr="002C381A">
              <w:t>https://www.zusfrydlant.cz/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14:paraId="7AE2EE1B" w14:textId="77777777" w:rsidR="002C381A" w:rsidRDefault="002C381A" w:rsidP="002C381A">
            <w:pPr>
              <w:spacing w:line="276" w:lineRule="auto"/>
              <w:jc w:val="both"/>
            </w:pPr>
          </w:p>
        </w:tc>
      </w:tr>
      <w:tr w:rsidR="002C381A" w14:paraId="71472ADD" w14:textId="77777777" w:rsidTr="002C381A">
        <w:trPr>
          <w:trHeight w:val="250"/>
        </w:trPr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0E0E0"/>
          </w:tcPr>
          <w:p w14:paraId="0E069491" w14:textId="77777777" w:rsidR="002C381A" w:rsidRDefault="002C381A" w:rsidP="002C381A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hideMark/>
          </w:tcPr>
          <w:p w14:paraId="2D7E3A8C" w14:textId="77777777" w:rsidR="002C381A" w:rsidRDefault="002C381A" w:rsidP="002C381A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Profil zadavatele: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0E0E0"/>
          </w:tcPr>
          <w:p w14:paraId="5E98C55B" w14:textId="77777777" w:rsidR="002C381A" w:rsidRDefault="002C381A" w:rsidP="002C381A">
            <w:pPr>
              <w:spacing w:line="276" w:lineRule="auto"/>
              <w:jc w:val="both"/>
            </w:pPr>
          </w:p>
        </w:tc>
        <w:tc>
          <w:tcPr>
            <w:tcW w:w="5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D80C40" w14:textId="7734647C" w:rsidR="002C381A" w:rsidRDefault="002C381A" w:rsidP="002C381A">
            <w:pPr>
              <w:spacing w:line="276" w:lineRule="auto"/>
              <w:jc w:val="both"/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14:paraId="6C5AC512" w14:textId="77777777" w:rsidR="002C381A" w:rsidRDefault="002C381A" w:rsidP="002C381A">
            <w:pPr>
              <w:spacing w:line="276" w:lineRule="auto"/>
              <w:jc w:val="both"/>
            </w:pPr>
          </w:p>
        </w:tc>
      </w:tr>
      <w:tr w:rsidR="002C381A" w14:paraId="6CA6ECCB" w14:textId="77777777" w:rsidTr="002C381A">
        <w:tc>
          <w:tcPr>
            <w:tcW w:w="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</w:tcPr>
          <w:p w14:paraId="52444CB5" w14:textId="77777777" w:rsidR="002C381A" w:rsidRDefault="002C381A" w:rsidP="002C381A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14:paraId="213F8F4D" w14:textId="77777777" w:rsidR="002C381A" w:rsidRDefault="002C381A" w:rsidP="002C381A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14:paraId="1E6944C2" w14:textId="77777777" w:rsidR="002C381A" w:rsidRDefault="002C381A" w:rsidP="002C381A">
            <w:pPr>
              <w:spacing w:line="276" w:lineRule="auto"/>
              <w:jc w:val="both"/>
            </w:pPr>
          </w:p>
        </w:tc>
        <w:tc>
          <w:tcPr>
            <w:tcW w:w="5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14:paraId="477F7A67" w14:textId="77777777" w:rsidR="002C381A" w:rsidRDefault="002C381A" w:rsidP="002C381A">
            <w:pPr>
              <w:spacing w:line="276" w:lineRule="auto"/>
              <w:jc w:val="both"/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87968A" w14:textId="77777777" w:rsidR="002C381A" w:rsidRDefault="002C381A" w:rsidP="002C381A">
            <w:pPr>
              <w:spacing w:line="276" w:lineRule="auto"/>
              <w:jc w:val="both"/>
            </w:pPr>
          </w:p>
        </w:tc>
      </w:tr>
    </w:tbl>
    <w:p w14:paraId="5AD71E95" w14:textId="77777777" w:rsidR="002913A5" w:rsidRDefault="002913A5" w:rsidP="002913A5">
      <w:pPr>
        <w:pStyle w:val="Zkladntextodsazen"/>
        <w:ind w:left="0"/>
        <w:jc w:val="both"/>
        <w:rPr>
          <w:b/>
          <w:bCs/>
          <w:sz w:val="22"/>
          <w:szCs w:val="22"/>
        </w:rPr>
      </w:pPr>
    </w:p>
    <w:p w14:paraId="033D3A29" w14:textId="77777777" w:rsidR="0004082D" w:rsidRPr="00A410D2" w:rsidRDefault="0004082D" w:rsidP="0004082D">
      <w:pPr>
        <w:spacing w:before="120"/>
        <w:jc w:val="both"/>
        <w:rPr>
          <w:b/>
          <w:bCs/>
          <w:u w:val="single"/>
        </w:rPr>
      </w:pPr>
      <w:r w:rsidRPr="00A410D2">
        <w:rPr>
          <w:b/>
          <w:bCs/>
          <w:u w:val="single"/>
        </w:rPr>
        <w:t>Zadavatel si vyhrazuje právo:</w:t>
      </w:r>
    </w:p>
    <w:p w14:paraId="04F2EC17" w14:textId="77777777" w:rsidR="0004082D" w:rsidRPr="00A410D2" w:rsidRDefault="0004082D" w:rsidP="0004082D">
      <w:pPr>
        <w:numPr>
          <w:ilvl w:val="0"/>
          <w:numId w:val="1"/>
        </w:numPr>
        <w:jc w:val="both"/>
      </w:pPr>
      <w:r w:rsidRPr="00A410D2">
        <w:t>zrušit zadání veřejné zakázky,</w:t>
      </w:r>
    </w:p>
    <w:p w14:paraId="7657E0EE" w14:textId="4532AE3E" w:rsidR="0004082D" w:rsidRPr="00F23205" w:rsidRDefault="0004082D" w:rsidP="0004082D">
      <w:pPr>
        <w:numPr>
          <w:ilvl w:val="0"/>
          <w:numId w:val="1"/>
        </w:numPr>
        <w:jc w:val="both"/>
        <w:rPr>
          <w:b/>
          <w:bCs/>
          <w:u w:val="single"/>
        </w:rPr>
      </w:pPr>
      <w:r w:rsidRPr="00A410D2">
        <w:t>smlouvu neuzavřít</w:t>
      </w:r>
      <w:r w:rsidRPr="00A410D2">
        <w:rPr>
          <w:bCs/>
        </w:rPr>
        <w:t>.</w:t>
      </w:r>
    </w:p>
    <w:p w14:paraId="44535950" w14:textId="77777777" w:rsidR="00F23205" w:rsidRPr="00A410D2" w:rsidRDefault="00F23205" w:rsidP="00F23205">
      <w:pPr>
        <w:jc w:val="both"/>
        <w:rPr>
          <w:b/>
          <w:bCs/>
          <w:u w:val="single"/>
        </w:rPr>
      </w:pPr>
    </w:p>
    <w:p w14:paraId="5A4DC72F" w14:textId="77777777" w:rsidR="002913A5" w:rsidRDefault="002913A5" w:rsidP="002913A5">
      <w:pPr>
        <w:numPr>
          <w:ilvl w:val="0"/>
          <w:numId w:val="2"/>
        </w:numPr>
        <w:tabs>
          <w:tab w:val="num" w:pos="426"/>
        </w:tabs>
        <w:spacing w:before="120"/>
        <w:ind w:left="426" w:hanging="426"/>
        <w:jc w:val="both"/>
        <w:rPr>
          <w:b/>
          <w:bCs/>
          <w:u w:val="single"/>
        </w:rPr>
      </w:pPr>
      <w:r>
        <w:rPr>
          <w:b/>
          <w:bCs/>
          <w:u w:val="single"/>
        </w:rPr>
        <w:t>Předmět veřejné zakázky malého rozsahu</w:t>
      </w:r>
      <w:r>
        <w:rPr>
          <w:b/>
          <w:bCs/>
        </w:rPr>
        <w:t>:</w:t>
      </w:r>
    </w:p>
    <w:p w14:paraId="74DF487D" w14:textId="51162178" w:rsidR="002913A5" w:rsidRDefault="002913A5" w:rsidP="00A40529">
      <w:pPr>
        <w:numPr>
          <w:ilvl w:val="0"/>
          <w:numId w:val="3"/>
        </w:numPr>
        <w:tabs>
          <w:tab w:val="num" w:pos="114"/>
        </w:tabs>
        <w:spacing w:before="120"/>
        <w:ind w:left="426" w:hanging="426"/>
        <w:jc w:val="both"/>
        <w:rPr>
          <w:b/>
        </w:rPr>
      </w:pPr>
      <w:r>
        <w:rPr>
          <w:u w:val="single"/>
        </w:rPr>
        <w:t>Název veřejné zakázky</w:t>
      </w:r>
      <w:r>
        <w:t xml:space="preserve">: </w:t>
      </w:r>
      <w:r w:rsidR="00A40529">
        <w:t>V</w:t>
      </w:r>
      <w:r w:rsidR="00A40529" w:rsidRPr="00A40529">
        <w:t xml:space="preserve">ýkon TDS a koordinátora BOZP </w:t>
      </w:r>
      <w:r w:rsidR="00A40529">
        <w:t xml:space="preserve">pro stavbu </w:t>
      </w:r>
      <w:r w:rsidR="002C381A" w:rsidRPr="002C381A">
        <w:t>Rekonstrukce oplocení pozemku školy</w:t>
      </w:r>
    </w:p>
    <w:p w14:paraId="34ECCB43" w14:textId="15469237" w:rsidR="002913A5" w:rsidRDefault="002913A5" w:rsidP="00A34D3F">
      <w:pPr>
        <w:numPr>
          <w:ilvl w:val="0"/>
          <w:numId w:val="3"/>
        </w:numPr>
        <w:tabs>
          <w:tab w:val="num" w:pos="114"/>
        </w:tabs>
        <w:spacing w:before="120"/>
        <w:ind w:left="426" w:hanging="426"/>
        <w:jc w:val="both"/>
      </w:pPr>
      <w:r>
        <w:rPr>
          <w:u w:val="single"/>
        </w:rPr>
        <w:t>Druh veřejné zakázky</w:t>
      </w:r>
      <w:r>
        <w:t xml:space="preserve">: zakázka malého rozsahu na </w:t>
      </w:r>
      <w:r w:rsidR="00A40529">
        <w:rPr>
          <w:iCs/>
        </w:rPr>
        <w:t>služby</w:t>
      </w:r>
    </w:p>
    <w:p w14:paraId="7B3E99E2" w14:textId="4A3427C6" w:rsidR="002913A5" w:rsidRPr="00A34D3F" w:rsidRDefault="002913A5" w:rsidP="00A34D3F">
      <w:pPr>
        <w:pStyle w:val="Odstavecseseznamem"/>
        <w:numPr>
          <w:ilvl w:val="0"/>
          <w:numId w:val="3"/>
        </w:numPr>
        <w:tabs>
          <w:tab w:val="clear" w:pos="720"/>
          <w:tab w:val="left" w:pos="426"/>
          <w:tab w:val="num" w:pos="567"/>
        </w:tabs>
        <w:spacing w:before="120"/>
        <w:ind w:left="426" w:hanging="426"/>
        <w:jc w:val="both"/>
        <w:rPr>
          <w:color w:val="FF0000"/>
        </w:rPr>
      </w:pPr>
      <w:r w:rsidRPr="00A34D3F">
        <w:rPr>
          <w:u w:val="single"/>
        </w:rPr>
        <w:t>Předmět veřejné zakázky</w:t>
      </w:r>
      <w:r>
        <w:t xml:space="preserve"> malého rozsahu je </w:t>
      </w:r>
      <w:r w:rsidR="00A40529" w:rsidRPr="00A40529">
        <w:t>výběr TDS a koordinátora BOZP pro stavbu Rekonstrukce oplocení pozemku školy</w:t>
      </w:r>
      <w:r w:rsidR="00FD621B" w:rsidRPr="00A40529">
        <w:t xml:space="preserve"> </w:t>
      </w:r>
    </w:p>
    <w:p w14:paraId="02732FCF" w14:textId="7E321C09" w:rsidR="00F617F7" w:rsidRPr="00126F06" w:rsidRDefault="00F617F7" w:rsidP="00F617F7">
      <w:pPr>
        <w:pStyle w:val="Prosttext"/>
        <w:spacing w:before="120"/>
        <w:ind w:left="357"/>
        <w:jc w:val="both"/>
        <w:rPr>
          <w:rStyle w:val="nowrap"/>
          <w:color w:val="7030A0"/>
        </w:rPr>
      </w:pPr>
      <w:r w:rsidRPr="00126F06">
        <w:rPr>
          <w:rFonts w:ascii="Tahoma" w:eastAsia="Times New Roman" w:hAnsi="Tahoma" w:cs="Tahoma"/>
          <w:sz w:val="20"/>
          <w:szCs w:val="20"/>
        </w:rPr>
        <w:t xml:space="preserve">Podrobná specifikace je uvedena v obchodních podmínkách. </w:t>
      </w:r>
    </w:p>
    <w:p w14:paraId="6B2EF946" w14:textId="53B588AA" w:rsidR="002913A5" w:rsidRPr="008A2B28" w:rsidRDefault="002913A5" w:rsidP="002913A5">
      <w:pPr>
        <w:pStyle w:val="Zkladntextodsazen"/>
        <w:spacing w:before="120"/>
        <w:ind w:left="357"/>
        <w:jc w:val="both"/>
      </w:pPr>
      <w:r>
        <w:rPr>
          <w:b/>
        </w:rPr>
        <w:t>Podrobné požadavky a informace</w:t>
      </w:r>
      <w:r>
        <w:t xml:space="preserve"> k této veřejné zakázce malého rozsahu jsou k dispozici na</w:t>
      </w:r>
      <w:r w:rsidRPr="00045A85">
        <w:t>:</w:t>
      </w:r>
      <w:r>
        <w:t xml:space="preserve"> </w:t>
      </w:r>
      <w:r w:rsidR="00454D08" w:rsidRPr="00454D08">
        <w:t>https://www.zusfrydlant.cz/verejne-zakazky/</w:t>
      </w:r>
      <w:r>
        <w:t xml:space="preserve">, tj. Výzva k podání nabídky, </w:t>
      </w:r>
      <w:r w:rsidR="00454D08">
        <w:t>Příkazní smlouva, Projektová dokumentace a Územní souhlas</w:t>
      </w:r>
      <w:r w:rsidRPr="008A2B28">
        <w:t xml:space="preserve">. </w:t>
      </w:r>
    </w:p>
    <w:p w14:paraId="39992952" w14:textId="6C60B0AE" w:rsidR="002913A5" w:rsidRDefault="002913A5" w:rsidP="002913A5">
      <w:pPr>
        <w:spacing w:before="120"/>
        <w:ind w:left="426"/>
        <w:jc w:val="both"/>
        <w:rPr>
          <w:b/>
        </w:rPr>
      </w:pPr>
      <w:r>
        <w:rPr>
          <w:b/>
        </w:rPr>
        <w:t xml:space="preserve">Dodavatelé budou o výběru nejvýhodnější nabídky či vyloučení z výběrového řízení </w:t>
      </w:r>
      <w:r w:rsidR="00EC42C7">
        <w:rPr>
          <w:b/>
        </w:rPr>
        <w:t xml:space="preserve">či zrušení výběrového řízení </w:t>
      </w:r>
      <w:r>
        <w:rPr>
          <w:b/>
        </w:rPr>
        <w:t xml:space="preserve">informováni prostřednictvím </w:t>
      </w:r>
      <w:r w:rsidR="00454D08">
        <w:rPr>
          <w:b/>
        </w:rPr>
        <w:t>e-maielm</w:t>
      </w:r>
      <w:r w:rsidR="009609E5">
        <w:rPr>
          <w:b/>
          <w:color w:val="70AD47" w:themeColor="accent6"/>
        </w:rPr>
        <w:t>.</w:t>
      </w:r>
      <w:r w:rsidR="00E46784" w:rsidRPr="009609E5">
        <w:rPr>
          <w:b/>
          <w:color w:val="70AD47" w:themeColor="accent6"/>
        </w:rPr>
        <w:t xml:space="preserve"> </w:t>
      </w:r>
    </w:p>
    <w:p w14:paraId="13188D7D" w14:textId="3328C28A" w:rsidR="002913A5" w:rsidRDefault="002913A5" w:rsidP="00A34D3F">
      <w:pPr>
        <w:pStyle w:val="KUMS-text"/>
        <w:tabs>
          <w:tab w:val="left" w:pos="426"/>
        </w:tabs>
        <w:spacing w:before="120" w:after="120" w:line="240" w:lineRule="auto"/>
        <w:rPr>
          <w:b/>
          <w:bCs/>
        </w:rPr>
      </w:pPr>
      <w:r>
        <w:t>4.</w:t>
      </w:r>
      <w:r w:rsidR="00A34D3F">
        <w:tab/>
      </w:r>
      <w:r>
        <w:rPr>
          <w:u w:val="single"/>
        </w:rPr>
        <w:t xml:space="preserve">Předpokládaná hodnota </w:t>
      </w:r>
      <w:r w:rsidR="00465EC5">
        <w:rPr>
          <w:u w:val="single"/>
        </w:rPr>
        <w:t>stavby</w:t>
      </w:r>
      <w:r>
        <w:rPr>
          <w:u w:val="single"/>
        </w:rPr>
        <w:t xml:space="preserve"> činí</w:t>
      </w:r>
      <w:r>
        <w:t xml:space="preserve">: </w:t>
      </w:r>
      <w:r w:rsidR="00263A6B" w:rsidRPr="00263A6B">
        <w:t>1 455 592,79</w:t>
      </w:r>
      <w:r w:rsidRPr="00263A6B">
        <w:t xml:space="preserve"> </w:t>
      </w:r>
      <w:r>
        <w:t xml:space="preserve">Kč bez DPH </w:t>
      </w:r>
    </w:p>
    <w:p w14:paraId="73F3E29D" w14:textId="02D5C2E4" w:rsidR="002913A5" w:rsidRPr="00454D08" w:rsidRDefault="002913A5" w:rsidP="002913A5">
      <w:pPr>
        <w:pStyle w:val="KUMS-text"/>
        <w:tabs>
          <w:tab w:val="num" w:pos="720"/>
        </w:tabs>
        <w:spacing w:before="120" w:after="120" w:line="240" w:lineRule="auto"/>
        <w:ind w:left="426" w:hanging="426"/>
        <w:rPr>
          <w:bCs/>
        </w:rPr>
      </w:pPr>
      <w:r w:rsidRPr="00176B62">
        <w:t>5.</w:t>
      </w:r>
      <w:r w:rsidR="00A34D3F">
        <w:tab/>
      </w:r>
      <w:r w:rsidRPr="00176B62">
        <w:rPr>
          <w:u w:val="single"/>
        </w:rPr>
        <w:t>Místo plnění:</w:t>
      </w:r>
      <w:r w:rsidRPr="00176B62">
        <w:t xml:space="preserve"> </w:t>
      </w:r>
      <w:r w:rsidR="00454D08" w:rsidRPr="00454D08">
        <w:t>Padlých hrdinů 292, 739 11 Frýdlant nad Ostravicí,</w:t>
      </w:r>
      <w:r w:rsidRPr="00454D08">
        <w:t xml:space="preserve"> </w:t>
      </w:r>
      <w:r w:rsidR="00454D08" w:rsidRPr="00454D08">
        <w:t>b</w:t>
      </w:r>
      <w:r w:rsidRPr="00454D08">
        <w:t>líže viz obchodní podmínky.</w:t>
      </w:r>
    </w:p>
    <w:p w14:paraId="6E49934C" w14:textId="7487FA3C" w:rsidR="002913A5" w:rsidRDefault="002913A5" w:rsidP="002913A5">
      <w:pPr>
        <w:pStyle w:val="KUMS-text"/>
        <w:tabs>
          <w:tab w:val="num" w:pos="720"/>
        </w:tabs>
        <w:spacing w:after="120"/>
        <w:ind w:left="426" w:hanging="426"/>
      </w:pPr>
      <w:r w:rsidRPr="00454D08">
        <w:t>6.</w:t>
      </w:r>
      <w:r w:rsidR="00A34D3F" w:rsidRPr="00454D08">
        <w:tab/>
      </w:r>
      <w:r w:rsidRPr="00454D08">
        <w:rPr>
          <w:u w:val="single"/>
        </w:rPr>
        <w:t>Doba plnění</w:t>
      </w:r>
      <w:r w:rsidRPr="00263A6B">
        <w:rPr>
          <w:u w:val="single"/>
        </w:rPr>
        <w:t>:</w:t>
      </w:r>
      <w:r w:rsidRPr="00263A6B">
        <w:t xml:space="preserve"> </w:t>
      </w:r>
      <w:r w:rsidR="00704FC9" w:rsidRPr="00263A6B">
        <w:t xml:space="preserve"> cca 60 dnů</w:t>
      </w:r>
      <w:r w:rsidR="00704FC9">
        <w:t>, v období b</w:t>
      </w:r>
      <w:r w:rsidR="00454D08" w:rsidRPr="00454D08">
        <w:t>řezen-červen 2024</w:t>
      </w:r>
      <w:r w:rsidRPr="00454D08">
        <w:t>, blíže viz obchodní podmínky.</w:t>
      </w:r>
    </w:p>
    <w:p w14:paraId="7B7EA952" w14:textId="77777777" w:rsidR="00F23205" w:rsidRPr="00AC0AD5" w:rsidRDefault="00F23205" w:rsidP="002913A5">
      <w:pPr>
        <w:pStyle w:val="KUMS-text"/>
        <w:tabs>
          <w:tab w:val="num" w:pos="720"/>
        </w:tabs>
        <w:spacing w:after="120"/>
        <w:ind w:left="426" w:hanging="426"/>
      </w:pPr>
    </w:p>
    <w:p w14:paraId="280B1F0D" w14:textId="77777777" w:rsidR="002913A5" w:rsidRDefault="002913A5" w:rsidP="002913A5">
      <w:pPr>
        <w:keepNext/>
        <w:numPr>
          <w:ilvl w:val="0"/>
          <w:numId w:val="2"/>
        </w:numPr>
        <w:spacing w:before="120"/>
        <w:ind w:left="426" w:hanging="426"/>
        <w:jc w:val="both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Způsob hodnocení nabídek:</w:t>
      </w:r>
    </w:p>
    <w:p w14:paraId="5F5167DE" w14:textId="5C384FC4" w:rsidR="002027AA" w:rsidRDefault="002027AA" w:rsidP="00BA3C5D">
      <w:pPr>
        <w:tabs>
          <w:tab w:val="left" w:pos="426"/>
        </w:tabs>
        <w:spacing w:before="120"/>
        <w:jc w:val="both"/>
        <w:rPr>
          <w:b/>
        </w:rPr>
      </w:pPr>
      <w:r>
        <w:t>1.</w:t>
      </w:r>
      <w:r w:rsidR="00BA3C5D">
        <w:tab/>
      </w:r>
      <w:r>
        <w:t xml:space="preserve">Ekonomická výhodnost bude hodnocena na základě </w:t>
      </w:r>
      <w:r>
        <w:rPr>
          <w:b/>
        </w:rPr>
        <w:t>nejnižší nabídkové ceny (váha 100</w:t>
      </w:r>
      <w:r w:rsidR="00F23205">
        <w:rPr>
          <w:b/>
        </w:rPr>
        <w:t xml:space="preserve"> </w:t>
      </w:r>
      <w:r>
        <w:rPr>
          <w:b/>
        </w:rPr>
        <w:t>%).</w:t>
      </w:r>
    </w:p>
    <w:p w14:paraId="510AA67C" w14:textId="09FBE948" w:rsidR="002027AA" w:rsidRDefault="002027AA" w:rsidP="002027AA">
      <w:pPr>
        <w:tabs>
          <w:tab w:val="left" w:pos="399"/>
        </w:tabs>
        <w:spacing w:before="120"/>
        <w:ind w:left="425" w:hanging="425"/>
        <w:jc w:val="both"/>
      </w:pPr>
      <w:r>
        <w:t>2.</w:t>
      </w:r>
      <w:r w:rsidR="00BA3C5D">
        <w:tab/>
      </w:r>
      <w:r>
        <w:t>Hodnocena bude výše nabídkové ceny celkem v Kč uvedená dodavatelem v čl. IV. odst. 1 návrhu smlouvy,</w:t>
      </w:r>
      <w:r>
        <w:br/>
        <w:t>a to:</w:t>
      </w:r>
    </w:p>
    <w:p w14:paraId="20A1C009" w14:textId="77777777" w:rsidR="002027AA" w:rsidRDefault="002027AA" w:rsidP="002027AA">
      <w:pPr>
        <w:pStyle w:val="Odstavecseseznamem"/>
        <w:numPr>
          <w:ilvl w:val="0"/>
          <w:numId w:val="11"/>
        </w:numPr>
        <w:tabs>
          <w:tab w:val="left" w:pos="399"/>
        </w:tabs>
        <w:spacing w:before="120"/>
        <w:ind w:left="1179" w:hanging="357"/>
        <w:jc w:val="both"/>
      </w:pPr>
      <w:r>
        <w:rPr>
          <w:b/>
        </w:rPr>
        <w:t>v případě plátce DPH –</w:t>
      </w:r>
      <w:r>
        <w:t xml:space="preserve"> cena celkem bez DPH </w:t>
      </w:r>
    </w:p>
    <w:p w14:paraId="7850DCB4" w14:textId="77777777" w:rsidR="002027AA" w:rsidRDefault="002027AA" w:rsidP="002027AA">
      <w:pPr>
        <w:pStyle w:val="Odstavecseseznamem"/>
        <w:numPr>
          <w:ilvl w:val="0"/>
          <w:numId w:val="11"/>
        </w:numPr>
        <w:tabs>
          <w:tab w:val="left" w:pos="399"/>
        </w:tabs>
        <w:spacing w:after="120"/>
        <w:jc w:val="both"/>
      </w:pPr>
      <w:r>
        <w:rPr>
          <w:b/>
        </w:rPr>
        <w:t>v případě neplátce DPH -</w:t>
      </w:r>
      <w:r>
        <w:t xml:space="preserve"> cena celkem  </w:t>
      </w:r>
    </w:p>
    <w:p w14:paraId="512FD183" w14:textId="4F84B5A6" w:rsidR="002027AA" w:rsidRDefault="002027AA" w:rsidP="00DA2840">
      <w:pPr>
        <w:pStyle w:val="Odstavecseseznamem"/>
        <w:numPr>
          <w:ilvl w:val="0"/>
          <w:numId w:val="14"/>
        </w:numPr>
        <w:tabs>
          <w:tab w:val="clear" w:pos="720"/>
          <w:tab w:val="num" w:pos="426"/>
        </w:tabs>
        <w:spacing w:before="120"/>
        <w:ind w:hanging="720"/>
        <w:jc w:val="both"/>
      </w:pPr>
      <w:r>
        <w:t>Výsledné pořadí hodnocených nabídek bude určeno seřazením nabídek od nejnižší nabídkové ceny v Kč bez DPH po nejvyšší.</w:t>
      </w:r>
    </w:p>
    <w:p w14:paraId="31398A0E" w14:textId="77777777" w:rsidR="00F23205" w:rsidRDefault="00F23205" w:rsidP="00F23205">
      <w:pPr>
        <w:tabs>
          <w:tab w:val="num" w:pos="426"/>
        </w:tabs>
        <w:spacing w:before="120"/>
        <w:jc w:val="both"/>
      </w:pPr>
    </w:p>
    <w:p w14:paraId="15055B24" w14:textId="77777777" w:rsidR="002913A5" w:rsidRDefault="002913A5" w:rsidP="002913A5">
      <w:pPr>
        <w:keepNext/>
        <w:numPr>
          <w:ilvl w:val="0"/>
          <w:numId w:val="2"/>
        </w:numPr>
        <w:tabs>
          <w:tab w:val="num" w:pos="426"/>
        </w:tabs>
        <w:spacing w:before="120"/>
        <w:ind w:left="426" w:hanging="426"/>
        <w:jc w:val="both"/>
        <w:rPr>
          <w:b/>
          <w:bCs/>
          <w:u w:val="single"/>
        </w:rPr>
      </w:pPr>
      <w:r>
        <w:rPr>
          <w:b/>
          <w:bCs/>
          <w:u w:val="single"/>
        </w:rPr>
        <w:t>Požadavky stanovené pro zpracovatele nabídky:</w:t>
      </w:r>
    </w:p>
    <w:p w14:paraId="09862862" w14:textId="5085A1DD" w:rsidR="002913A5" w:rsidRPr="00FD009E" w:rsidRDefault="002913A5" w:rsidP="002913A5">
      <w:pPr>
        <w:numPr>
          <w:ilvl w:val="0"/>
          <w:numId w:val="9"/>
        </w:numPr>
        <w:tabs>
          <w:tab w:val="clear" w:pos="720"/>
          <w:tab w:val="num" w:pos="426"/>
        </w:tabs>
        <w:spacing w:before="160" w:after="120"/>
        <w:ind w:left="425" w:hanging="425"/>
        <w:jc w:val="both"/>
      </w:pPr>
      <w:r w:rsidRPr="00FD009E">
        <w:rPr>
          <w:b/>
        </w:rPr>
        <w:t>Nabídková cena</w:t>
      </w:r>
      <w:r w:rsidRPr="00FB55D2">
        <w:t xml:space="preserve"> </w:t>
      </w:r>
      <w:r w:rsidRPr="00FD009E">
        <w:t xml:space="preserve">bude stanovena jako cena </w:t>
      </w:r>
      <w:r w:rsidRPr="00FD009E">
        <w:rPr>
          <w:b/>
        </w:rPr>
        <w:t>nejvýše přípustná a konečná</w:t>
      </w:r>
      <w:r w:rsidRPr="00FD009E">
        <w:t xml:space="preserve">, uvedena v české měně a ve struktuře uvedené v obchodních podmínkách, tedy cena bez DPH, DPH a cena vč. DPH </w:t>
      </w:r>
      <w:r w:rsidRPr="009B19B7">
        <w:t xml:space="preserve">v </w:t>
      </w:r>
      <w:r w:rsidRPr="00F23205">
        <w:t xml:space="preserve">čl. </w:t>
      </w:r>
      <w:r w:rsidR="00F23205" w:rsidRPr="00F23205">
        <w:t>V</w:t>
      </w:r>
      <w:r w:rsidRPr="00F23205">
        <w:t xml:space="preserve">. odst. </w:t>
      </w:r>
      <w:r w:rsidR="00F23205" w:rsidRPr="00F23205">
        <w:t>1</w:t>
      </w:r>
      <w:r w:rsidRPr="00F23205">
        <w:t xml:space="preserve">. </w:t>
      </w:r>
    </w:p>
    <w:p w14:paraId="671E7CF4" w14:textId="31B4F317" w:rsidR="004A5A5D" w:rsidRDefault="004A5A5D" w:rsidP="005C144E">
      <w:pPr>
        <w:spacing w:before="120" w:after="120"/>
        <w:ind w:left="425"/>
        <w:jc w:val="both"/>
      </w:pPr>
      <w:r w:rsidRPr="004A5A5D">
        <w:t>Tato cena bude obsahovat veškeré náklady spojené s realizací předmětu plnění veřejné zakázky.</w:t>
      </w:r>
    </w:p>
    <w:p w14:paraId="7297F4CA" w14:textId="3D7DAE9C" w:rsidR="009A5A80" w:rsidRPr="00D321A4" w:rsidRDefault="00E95C6A" w:rsidP="00A617B7">
      <w:pPr>
        <w:pStyle w:val="Odstavecseseznamem"/>
        <w:numPr>
          <w:ilvl w:val="0"/>
          <w:numId w:val="5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b/>
        </w:rPr>
      </w:pPr>
      <w:r w:rsidRPr="00D321A4">
        <w:rPr>
          <w:b/>
        </w:rPr>
        <w:t>Dodavatel předloží písemný</w:t>
      </w:r>
      <w:r w:rsidRPr="00D321A4">
        <w:rPr>
          <w:b/>
          <w:i/>
          <w:iCs/>
        </w:rPr>
        <w:t xml:space="preserve"> </w:t>
      </w:r>
      <w:r w:rsidRPr="00D321A4">
        <w:rPr>
          <w:b/>
        </w:rPr>
        <w:t xml:space="preserve">návrh smlouvy vč. příloh </w:t>
      </w:r>
      <w:r w:rsidRPr="00461888">
        <w:t xml:space="preserve">respektující požadavky uvedené v obchodních podmínkách (viz Zadávací dokumentace) doplněný na místech určených </w:t>
      </w:r>
      <w:r w:rsidRPr="009619A6">
        <w:t>zadavatelem, podepsaný osobou oprávněnou podepisovat za dodavatele.</w:t>
      </w:r>
      <w:r w:rsidRPr="00461888">
        <w:t xml:space="preserve"> Od obchodních podmínek se nelze odchýlit v neprospěch zadavatele. Údaje uvedené v návrhu smlouvy se nesmí lišit od údajů uvedených v jiné části nabídky dodavatele</w:t>
      </w:r>
      <w:r w:rsidR="00D321A4">
        <w:t>.</w:t>
      </w:r>
    </w:p>
    <w:p w14:paraId="27877DA0" w14:textId="77777777" w:rsidR="00087951" w:rsidRPr="00461888" w:rsidRDefault="00087951" w:rsidP="00087951">
      <w:pPr>
        <w:pStyle w:val="Odstavecseseznamem"/>
        <w:spacing w:before="120"/>
        <w:ind w:left="426"/>
        <w:jc w:val="both"/>
      </w:pPr>
    </w:p>
    <w:p w14:paraId="1B4899D8" w14:textId="366CD77B" w:rsidR="00CD3B8B" w:rsidRPr="003A3A8B" w:rsidRDefault="00CD3B8B" w:rsidP="007F6CA2">
      <w:pPr>
        <w:pStyle w:val="Odstavecseseznamem"/>
        <w:numPr>
          <w:ilvl w:val="0"/>
          <w:numId w:val="5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b/>
        </w:rPr>
      </w:pPr>
      <w:r w:rsidRPr="00A13161">
        <w:rPr>
          <w:b/>
        </w:rPr>
        <w:t xml:space="preserve">Dodavatel </w:t>
      </w:r>
      <w:r w:rsidR="009E7AF5" w:rsidRPr="003A3A8B">
        <w:rPr>
          <w:bCs/>
        </w:rPr>
        <w:t>(a také poddodavatel, prostřednictvím kterého dodavatel prokazuje splnění kvalifikace, existuje-li takový)</w:t>
      </w:r>
      <w:r w:rsidR="009E7AF5" w:rsidRPr="00A13161">
        <w:rPr>
          <w:b/>
        </w:rPr>
        <w:t xml:space="preserve"> </w:t>
      </w:r>
      <w:r w:rsidRPr="00A13161">
        <w:rPr>
          <w:b/>
        </w:rPr>
        <w:t xml:space="preserve">ve své nabídce doloží, že 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25% účast společníka v obchodní společnosti", a to formou čestného prohlášení. </w:t>
      </w:r>
      <w:r w:rsidRPr="003A3A8B">
        <w:rPr>
          <w:bCs/>
        </w:rPr>
        <w:t>Vzor čestného prohlášení je obsažen v zadávací dokumentaci.</w:t>
      </w:r>
    </w:p>
    <w:p w14:paraId="68BB9013" w14:textId="5637A4F1" w:rsidR="007F6CA2" w:rsidRPr="00057006" w:rsidRDefault="003820F3" w:rsidP="003A3A8B">
      <w:pPr>
        <w:spacing w:before="120"/>
        <w:ind w:left="397"/>
        <w:jc w:val="both"/>
        <w:rPr>
          <w:bCs/>
        </w:rPr>
      </w:pPr>
      <w:r w:rsidRPr="003820F3">
        <w:rPr>
          <w:b/>
        </w:rPr>
        <w:t xml:space="preserve">Dodavatel ve své nabídce rovněž předloží čestné prohlášení ve vztahu k mezinárodním sankcím přijatým Evropskou unií vůči Rusku a Bělorusku v souvislosti s ruskou agresí na území Ukrajiny. </w:t>
      </w:r>
      <w:r w:rsidRPr="003A3A8B">
        <w:rPr>
          <w:bCs/>
        </w:rPr>
        <w:t>Vzor čestného prohlášení je součástí zadávací dokumentace.</w:t>
      </w:r>
      <w:r w:rsidRPr="003820F3">
        <w:rPr>
          <w:b/>
        </w:rPr>
        <w:t xml:space="preserve">  </w:t>
      </w:r>
      <w:r w:rsidRPr="003A3A8B">
        <w:rPr>
          <w:bCs/>
        </w:rPr>
        <w:t>Uplatní-li se na dodavatele výše uvedené sankce, vyhrazuje si zadavatel právo neprovést u nabídky dodavatele její posouzení a/nebo hodnocení, případně dodavatele z výběrového řízení vyloučit.</w:t>
      </w:r>
    </w:p>
    <w:p w14:paraId="3B04639B" w14:textId="75D354CC" w:rsidR="002913A5" w:rsidRDefault="002913A5" w:rsidP="002913A5">
      <w:pPr>
        <w:numPr>
          <w:ilvl w:val="0"/>
          <w:numId w:val="5"/>
        </w:numPr>
        <w:tabs>
          <w:tab w:val="num" w:pos="426"/>
        </w:tabs>
        <w:spacing w:before="120" w:after="120"/>
        <w:ind w:left="426" w:hanging="426"/>
        <w:jc w:val="both"/>
      </w:pPr>
      <w:r>
        <w:t xml:space="preserve">Dodavatel ve své nabídce uvede kontaktní osobu ve věci zakázky, a to včetně kontaktní adresy, </w:t>
      </w:r>
      <w:r w:rsidR="00F23205">
        <w:br/>
      </w:r>
      <w:r>
        <w:t>e-mailové adresy a telefonu.</w:t>
      </w:r>
    </w:p>
    <w:p w14:paraId="326DFCB0" w14:textId="659CEE16" w:rsidR="002913A5" w:rsidRPr="00087951" w:rsidRDefault="002913A5" w:rsidP="00087951">
      <w:pPr>
        <w:numPr>
          <w:ilvl w:val="0"/>
          <w:numId w:val="5"/>
        </w:numPr>
        <w:tabs>
          <w:tab w:val="num" w:pos="426"/>
        </w:tabs>
        <w:spacing w:before="120" w:after="120"/>
        <w:ind w:left="426" w:hanging="426"/>
        <w:jc w:val="both"/>
      </w:pPr>
      <w:r>
        <w:t xml:space="preserve">Zadavatel nepřipouští variantní řešení nabídky. </w:t>
      </w:r>
    </w:p>
    <w:p w14:paraId="4083BB70" w14:textId="2FB4D84A" w:rsidR="002913A5" w:rsidRDefault="002913A5" w:rsidP="00087951">
      <w:pPr>
        <w:numPr>
          <w:ilvl w:val="0"/>
          <w:numId w:val="5"/>
        </w:numPr>
        <w:tabs>
          <w:tab w:val="num" w:pos="426"/>
        </w:tabs>
        <w:spacing w:before="120" w:after="120"/>
        <w:ind w:left="426" w:hanging="426"/>
        <w:jc w:val="both"/>
      </w:pPr>
      <w:r>
        <w:t>Nabídka bude zpracována v českém jazyce.</w:t>
      </w:r>
    </w:p>
    <w:p w14:paraId="78C3A92D" w14:textId="04A72A34" w:rsidR="001E6213" w:rsidRDefault="001E6213" w:rsidP="00087951">
      <w:pPr>
        <w:numPr>
          <w:ilvl w:val="0"/>
          <w:numId w:val="5"/>
        </w:numPr>
        <w:tabs>
          <w:tab w:val="num" w:pos="426"/>
        </w:tabs>
        <w:spacing w:before="120" w:after="120"/>
        <w:ind w:left="426" w:hanging="426"/>
        <w:jc w:val="both"/>
      </w:pPr>
      <w:r w:rsidRPr="001E6213">
        <w:t>Zadavatel požaduje jako součást podané nabídky předložení veškeré textové a tabulkové části nabídky (včetně úředních dokladů) v elektronické formě ve formátu *.doc, *.</w:t>
      </w:r>
      <w:r w:rsidR="00D321A4">
        <w:t xml:space="preserve">docx, *.xls, *.xlsx nebo *.pdf, a to na CD. </w:t>
      </w:r>
      <w:r w:rsidRPr="001E6213">
        <w:t xml:space="preserve">Zadavatel doporučuje, aby v elektronické formě nabídky bylo umožněno textové vyhledávání (vyjma úředních dokladů či jejich kopií). </w:t>
      </w:r>
    </w:p>
    <w:p w14:paraId="71231158" w14:textId="476906CD" w:rsidR="00AA388B" w:rsidRDefault="00AA388B" w:rsidP="00087951">
      <w:pPr>
        <w:numPr>
          <w:ilvl w:val="0"/>
          <w:numId w:val="5"/>
        </w:numPr>
        <w:tabs>
          <w:tab w:val="num" w:pos="426"/>
        </w:tabs>
        <w:spacing w:before="120" w:after="120"/>
        <w:ind w:left="426" w:hanging="426"/>
        <w:jc w:val="both"/>
      </w:pPr>
      <w:r>
        <w:t xml:space="preserve">Každý dodavatel smí podat pouze jednu nabídku. Pokud dodavatel poruší podmínku uvedenou </w:t>
      </w:r>
      <w:r w:rsidR="00F23205">
        <w:br/>
      </w:r>
      <w:r>
        <w:t>v předchozí větě, nebude žádná z jeho nabídek hodnocena.</w:t>
      </w:r>
    </w:p>
    <w:p w14:paraId="4BDBEFA0" w14:textId="77777777" w:rsidR="00F23205" w:rsidRDefault="00F23205" w:rsidP="00F23205">
      <w:pPr>
        <w:spacing w:before="120" w:after="120"/>
        <w:jc w:val="both"/>
      </w:pPr>
    </w:p>
    <w:p w14:paraId="1AD4AF59" w14:textId="77777777" w:rsidR="002913A5" w:rsidRDefault="002913A5" w:rsidP="002913A5">
      <w:pPr>
        <w:keepNext/>
        <w:numPr>
          <w:ilvl w:val="0"/>
          <w:numId w:val="2"/>
        </w:numPr>
        <w:tabs>
          <w:tab w:val="num" w:pos="426"/>
        </w:tabs>
        <w:spacing w:before="120" w:after="240"/>
        <w:ind w:left="426" w:hanging="426"/>
        <w:jc w:val="both"/>
        <w:rPr>
          <w:b/>
          <w:bCs/>
          <w:u w:val="single"/>
        </w:rPr>
      </w:pPr>
      <w:r>
        <w:rPr>
          <w:b/>
          <w:bCs/>
          <w:u w:val="single"/>
        </w:rPr>
        <w:t>Požadovaná kvalifikace:</w:t>
      </w:r>
    </w:p>
    <w:p w14:paraId="6C57A6C5" w14:textId="58BC9D1E" w:rsidR="002913A5" w:rsidRDefault="002913A5" w:rsidP="002913A5">
      <w:pPr>
        <w:pStyle w:val="Zkladntextodsazen"/>
        <w:keepLines/>
        <w:numPr>
          <w:ilvl w:val="1"/>
          <w:numId w:val="7"/>
        </w:numPr>
        <w:tabs>
          <w:tab w:val="left" w:pos="426"/>
        </w:tabs>
        <w:spacing w:before="120" w:after="0"/>
        <w:ind w:left="426" w:hanging="426"/>
        <w:jc w:val="both"/>
      </w:pPr>
      <w:r>
        <w:t xml:space="preserve">Dodavatel předloží prostou kopii </w:t>
      </w:r>
      <w:r w:rsidR="00FD7058">
        <w:t xml:space="preserve">aktuálního </w:t>
      </w:r>
      <w:r>
        <w:rPr>
          <w:b/>
        </w:rPr>
        <w:t>výpisu z obchodního rejstříku</w:t>
      </w:r>
      <w:r>
        <w:t xml:space="preserve">, pokud je v něm zapsán, či výpis z jiné obdobné evidence, je-li v ní zapsán. </w:t>
      </w:r>
    </w:p>
    <w:p w14:paraId="79A5D1AB" w14:textId="31313C7C" w:rsidR="002913A5" w:rsidRDefault="002913A5" w:rsidP="002913A5">
      <w:pPr>
        <w:pStyle w:val="Zkladntextodsazen"/>
        <w:keepLines/>
        <w:numPr>
          <w:ilvl w:val="1"/>
          <w:numId w:val="7"/>
        </w:numPr>
        <w:tabs>
          <w:tab w:val="clear" w:pos="1440"/>
          <w:tab w:val="num" w:pos="0"/>
        </w:tabs>
        <w:spacing w:before="120" w:after="0"/>
        <w:ind w:left="426" w:hanging="426"/>
        <w:jc w:val="both"/>
      </w:pPr>
      <w:r>
        <w:t xml:space="preserve">Dodavatel, který není zapsán do obchodního rejstříku, doloží prostou kopii </w:t>
      </w:r>
      <w:r>
        <w:rPr>
          <w:lang w:eastAsia="x-none"/>
        </w:rPr>
        <w:t>dokumentu</w:t>
      </w:r>
      <w:r>
        <w:t>, z n</w:t>
      </w:r>
      <w:r>
        <w:rPr>
          <w:lang w:eastAsia="x-none"/>
        </w:rPr>
        <w:t>ěhož</w:t>
      </w:r>
      <w:r>
        <w:t xml:space="preserve"> bude zřejmé, že je oprávněn jednat za smluvní stranu (např. oprávnění k podnikání, zřizovací listina, stanovy, doklad o přidělení IČO apod.). Nevyplývá-li toto oprávnění přímo z výše uvedených dokladů, doloží doklady, ze kterých toto oprávnění bude zřejmé (např. plná moc, jmenovací dekret, podpisový řád, organizační řád, stanovy apod.).</w:t>
      </w:r>
    </w:p>
    <w:p w14:paraId="3405A14B" w14:textId="6926501B" w:rsidR="002913A5" w:rsidRDefault="00EE0356" w:rsidP="002913A5">
      <w:pPr>
        <w:pStyle w:val="Zkladntextodsazen"/>
        <w:keepLines/>
        <w:numPr>
          <w:ilvl w:val="1"/>
          <w:numId w:val="7"/>
        </w:numPr>
        <w:tabs>
          <w:tab w:val="left" w:pos="426"/>
        </w:tabs>
        <w:spacing w:before="120" w:after="0"/>
        <w:ind w:left="426" w:hanging="426"/>
        <w:jc w:val="both"/>
      </w:pPr>
      <w:r>
        <w:t>Namísto předložení dokumentu požadovaného</w:t>
      </w:r>
      <w:r w:rsidR="002913A5">
        <w:t xml:space="preserve"> zadavatelem výše je dodavatel oprávněn prokázat svou kvalifikaci prostou kopií výpisu ze seznamu kvalifikovaných dodavatelů (obdobně podle § 228 zákona) nebo prostou kopií certifikátu vydaného v rámci systému certifikovaných dodavatelů (obdobně podle § 239 zákona).</w:t>
      </w:r>
    </w:p>
    <w:p w14:paraId="6ED237CB" w14:textId="2336C782" w:rsidR="00347BB9" w:rsidRPr="00347BB9" w:rsidRDefault="00347BB9" w:rsidP="00DE5548">
      <w:pPr>
        <w:pStyle w:val="Odstavecseseznamem"/>
        <w:numPr>
          <w:ilvl w:val="1"/>
          <w:numId w:val="7"/>
        </w:numPr>
        <w:tabs>
          <w:tab w:val="clear" w:pos="1440"/>
        </w:tabs>
        <w:spacing w:before="120" w:after="120"/>
        <w:ind w:left="425" w:hanging="425"/>
        <w:jc w:val="both"/>
      </w:pPr>
      <w:r w:rsidRPr="00347BB9">
        <w:t xml:space="preserve">Dodavatel předloží analogicky dle § 74 zákona splnění </w:t>
      </w:r>
      <w:r w:rsidRPr="00347BB9">
        <w:rPr>
          <w:b/>
          <w:bCs/>
        </w:rPr>
        <w:t>základní způsobilosti</w:t>
      </w:r>
      <w:r w:rsidRPr="00347BB9">
        <w:t xml:space="preserve"> formou čestného prohlášení, z jehož obsahu bude zřejmé, že dodavatel splňuje podmínky základní způsobilosti. Vzor čestného prohlášení je obsažen v zadávací dokumentaci. Čestné prohlášení nesmí být starší </w:t>
      </w:r>
      <w:r w:rsidR="00F23205">
        <w:br/>
      </w:r>
      <w:r w:rsidRPr="00347BB9">
        <w:t>3 měsíců přede dnem podání nabídky.</w:t>
      </w:r>
    </w:p>
    <w:p w14:paraId="0177774A" w14:textId="2BE27D51" w:rsidR="002913A5" w:rsidRDefault="002913A5" w:rsidP="003F5298">
      <w:pPr>
        <w:pStyle w:val="Zkladntextodsazen"/>
        <w:keepLines/>
        <w:numPr>
          <w:ilvl w:val="1"/>
          <w:numId w:val="7"/>
        </w:numPr>
        <w:tabs>
          <w:tab w:val="left" w:pos="426"/>
        </w:tabs>
        <w:spacing w:before="120" w:after="0"/>
        <w:ind w:left="426" w:hanging="426"/>
        <w:jc w:val="both"/>
      </w:pPr>
      <w:r>
        <w:t xml:space="preserve">Zadavatel si vyhrazuje právo ověřit si informace z nabídky, s ohledem na charakter těchto informací (dostupnost ve veřejně přístupných rejstřících apod.), bez nutnosti vyzývat dodavatele k doplnění/upřesnění nabídky. </w:t>
      </w:r>
    </w:p>
    <w:p w14:paraId="2EA64388" w14:textId="2315C108" w:rsidR="00011832" w:rsidRPr="00263A6B" w:rsidRDefault="00011832" w:rsidP="00263A6B">
      <w:pPr>
        <w:pStyle w:val="Zkladntextodsazen"/>
        <w:keepLines/>
        <w:numPr>
          <w:ilvl w:val="1"/>
          <w:numId w:val="7"/>
        </w:numPr>
        <w:tabs>
          <w:tab w:val="left" w:pos="426"/>
        </w:tabs>
        <w:spacing w:before="120" w:after="0"/>
        <w:ind w:left="426" w:hanging="426"/>
        <w:jc w:val="both"/>
        <w:rPr>
          <w:color w:val="000000"/>
        </w:rPr>
      </w:pPr>
      <w:r w:rsidRPr="00263A6B">
        <w:t>Uchazeč</w:t>
      </w:r>
      <w:r w:rsidRPr="00263A6B">
        <w:rPr>
          <w:color w:val="000000"/>
        </w:rPr>
        <w:t xml:space="preserve"> musí ve </w:t>
      </w:r>
      <w:r w:rsidRPr="00263A6B">
        <w:t>své v nabídce (formou prosté kopie) prokázat osvědčení o vzdělání a odborné kvalifikaci osob odpovědných za poskytování příslušných služeb doložením osvědčení podle zákona č. 360/1992 Sb., o výkonu povolání</w:t>
      </w:r>
      <w:r w:rsidRPr="00263A6B">
        <w:rPr>
          <w:color w:val="000000"/>
        </w:rPr>
        <w:t xml:space="preserve"> autorizovaných architektů a o výkonu povolání autorizovaných inženýrů a techniků činných ve výstavbě ve znění pozdějších předpisů</w:t>
      </w:r>
      <w:r w:rsidRPr="00263A6B">
        <w:t>, pro obor „</w:t>
      </w:r>
      <w:r w:rsidRPr="00263A6B">
        <w:rPr>
          <w:b/>
        </w:rPr>
        <w:t>Pozemní stavby</w:t>
      </w:r>
      <w:r w:rsidRPr="00263A6B">
        <w:t>“, a to ve</w:t>
      </w:r>
      <w:r w:rsidRPr="00263A6B">
        <w:rPr>
          <w:color w:val="000000"/>
        </w:rPr>
        <w:t xml:space="preserve"> vztahu k nejméně jedné osobě, a to včetně uvedení pracovně-právního či jiného vztahu osoby k uchazeči (např. formou čestného prohlášení), v případě, že doklad doloží subdodavatel, bude součástí nabídky také smlouva o budoucí spolupráci.</w:t>
      </w:r>
    </w:p>
    <w:p w14:paraId="7CA74B0E" w14:textId="77777777" w:rsidR="00263A6B" w:rsidRPr="00263A6B" w:rsidRDefault="00011832" w:rsidP="007512A3">
      <w:pPr>
        <w:pStyle w:val="Zkladntextodsazen"/>
        <w:keepLines/>
        <w:numPr>
          <w:ilvl w:val="1"/>
          <w:numId w:val="7"/>
        </w:numPr>
        <w:tabs>
          <w:tab w:val="left" w:pos="426"/>
        </w:tabs>
        <w:spacing w:before="120" w:after="0"/>
        <w:ind w:left="426" w:right="346" w:hanging="426"/>
        <w:jc w:val="both"/>
        <w:rPr>
          <w:color w:val="000000"/>
        </w:rPr>
      </w:pPr>
      <w:r w:rsidRPr="00263A6B">
        <w:t xml:space="preserve">Uchazeč dále ve své nabídce doloží platné </w:t>
      </w:r>
      <w:r w:rsidRPr="00263A6B">
        <w:rPr>
          <w:b/>
        </w:rPr>
        <w:t>osvědčení o odborné způsobilosti</w:t>
      </w:r>
      <w:r w:rsidRPr="00263A6B">
        <w:t xml:space="preserve"> osoby</w:t>
      </w:r>
      <w:r w:rsidRPr="00263A6B">
        <w:rPr>
          <w:bCs/>
        </w:rPr>
        <w:t>,</w:t>
      </w:r>
      <w:r w:rsidRPr="00263A6B">
        <w:t xml:space="preserve"> podílející se </w:t>
      </w:r>
      <w:r w:rsidRPr="00263A6B">
        <w:rPr>
          <w:bCs/>
        </w:rPr>
        <w:t xml:space="preserve">významným způsobem </w:t>
      </w:r>
      <w:r w:rsidRPr="00263A6B">
        <w:t xml:space="preserve">na plnění veřejné zakázky, </w:t>
      </w:r>
      <w:r w:rsidRPr="00263A6B">
        <w:rPr>
          <w:bCs/>
        </w:rPr>
        <w:t xml:space="preserve">jejíž činnost bude mít zásadní význam pro realizaci veřejné zakázky, </w:t>
      </w:r>
      <w:r w:rsidRPr="00263A6B">
        <w:t xml:space="preserve">tj. osoby, která bude </w:t>
      </w:r>
      <w:r w:rsidRPr="00263A6B">
        <w:rPr>
          <w:b/>
          <w:bCs/>
        </w:rPr>
        <w:t>vykonávat</w:t>
      </w:r>
      <w:r w:rsidRPr="00263A6B">
        <w:t xml:space="preserve"> </w:t>
      </w:r>
      <w:r w:rsidRPr="00263A6B">
        <w:rPr>
          <w:b/>
        </w:rPr>
        <w:t>funkci koordinátora BOZP</w:t>
      </w:r>
      <w:r w:rsidRPr="00263A6B">
        <w:t xml:space="preserve">, a to prostou kopii dokladu – </w:t>
      </w:r>
      <w:r w:rsidRPr="00263A6B">
        <w:rPr>
          <w:b/>
          <w:bCs/>
        </w:rPr>
        <w:t>platného osvědčení</w:t>
      </w:r>
      <w:r w:rsidRPr="00263A6B">
        <w:rPr>
          <w:b/>
        </w:rPr>
        <w:t xml:space="preserve"> </w:t>
      </w:r>
      <w:r w:rsidRPr="00263A6B">
        <w:rPr>
          <w:bCs/>
        </w:rPr>
        <w:t>podle zákona č. 309/2006 Sb., kterým</w:t>
      </w:r>
      <w:r w:rsidRPr="00263A6B">
        <w:t xml:space="preserve"> se upravují další požadavky bezpečnosti a ochrany zdraví při práci v pracovněprávních vztazích a o zajištění bezpečnosti a ochrany zdraví při činnosti nebo poskytování služeb mimo pracovněprávní vztahy (zákon o zajištění dalších podmínek bezpečnosti a ochrany zdraví při práci) ve znění pozdějších předpisů.</w:t>
      </w:r>
    </w:p>
    <w:p w14:paraId="0E12CF87" w14:textId="28A9296F" w:rsidR="00FA56A2" w:rsidRPr="00263A6B" w:rsidRDefault="00FA56A2" w:rsidP="00263A6B">
      <w:pPr>
        <w:pStyle w:val="Zkladntextodsazen"/>
        <w:keepLines/>
        <w:tabs>
          <w:tab w:val="left" w:pos="426"/>
        </w:tabs>
        <w:spacing w:before="120" w:after="0"/>
        <w:ind w:left="426" w:right="346"/>
        <w:jc w:val="both"/>
        <w:rPr>
          <w:color w:val="000000"/>
        </w:rPr>
      </w:pPr>
      <w:r w:rsidRPr="00263A6B">
        <w:t>Současně musí uchazeč uvést, v jakém právním vztahu k dodavateli je osoba prokazující tuto kvalifikaci</w:t>
      </w:r>
      <w:r w:rsidRPr="00263A6B">
        <w:rPr>
          <w:b/>
          <w:bCs/>
        </w:rPr>
        <w:t xml:space="preserve"> </w:t>
      </w:r>
      <w:r w:rsidRPr="00263A6B">
        <w:rPr>
          <w:color w:val="000000"/>
        </w:rPr>
        <w:t>(např. formou čestného prohlášení), v případě, že doklad doloží subdodavatel, bude součástí nabídky také smlouva o budoucí spolupráci.</w:t>
      </w:r>
    </w:p>
    <w:p w14:paraId="5F27F4A6" w14:textId="77777777" w:rsidR="002913A5" w:rsidRDefault="002913A5" w:rsidP="00521A22">
      <w:pPr>
        <w:pStyle w:val="Zkladntextodsazen"/>
        <w:tabs>
          <w:tab w:val="num" w:pos="1134"/>
        </w:tabs>
        <w:spacing w:before="120"/>
        <w:ind w:left="284" w:hanging="426"/>
        <w:jc w:val="both"/>
        <w:rPr>
          <w:color w:val="FF0000"/>
        </w:rPr>
      </w:pPr>
    </w:p>
    <w:p w14:paraId="1AE168F0" w14:textId="77777777" w:rsidR="002913A5" w:rsidRDefault="002913A5" w:rsidP="002913A5">
      <w:pPr>
        <w:keepNext/>
        <w:numPr>
          <w:ilvl w:val="0"/>
          <w:numId w:val="2"/>
        </w:numPr>
        <w:spacing w:before="120"/>
        <w:ind w:left="426" w:hanging="426"/>
        <w:jc w:val="both"/>
        <w:rPr>
          <w:b/>
          <w:bCs/>
          <w:u w:val="single"/>
        </w:rPr>
      </w:pPr>
      <w:r>
        <w:rPr>
          <w:b/>
          <w:bCs/>
          <w:u w:val="single"/>
        </w:rPr>
        <w:t>Vysvětlení, změny/doplnění zadávacích podmínek</w:t>
      </w:r>
    </w:p>
    <w:p w14:paraId="54837BF4" w14:textId="3D775DE5" w:rsidR="002913A5" w:rsidRPr="00BA3C5D" w:rsidRDefault="002913A5" w:rsidP="00BA3C5D">
      <w:pPr>
        <w:pStyle w:val="Odstavecseseznamem"/>
        <w:keepNext/>
        <w:numPr>
          <w:ilvl w:val="3"/>
          <w:numId w:val="2"/>
        </w:numPr>
        <w:spacing w:before="120"/>
        <w:ind w:left="426" w:hanging="426"/>
        <w:jc w:val="both"/>
        <w:rPr>
          <w:bCs/>
        </w:rPr>
      </w:pPr>
      <w:r w:rsidRPr="00BA3C5D">
        <w:rPr>
          <w:bCs/>
        </w:rPr>
        <w:t>Dodavatel je oprávněn po zadavateli požadovat vysvětlení zadávacích podmínek, a to formou žádosti v</w:t>
      </w:r>
      <w:r w:rsidR="000507EC" w:rsidRPr="00BA3C5D">
        <w:rPr>
          <w:bCs/>
        </w:rPr>
        <w:t> písemné p</w:t>
      </w:r>
      <w:r w:rsidRPr="00BA3C5D">
        <w:rPr>
          <w:bCs/>
        </w:rPr>
        <w:t>odobě (tzn. např. e-mailem, datovou zprávou apod.). Vysvětlení, změny či doplnění zadávacích podmínek může zadavatel poskytnout i bez předchozí žádosti.</w:t>
      </w:r>
    </w:p>
    <w:p w14:paraId="53372564" w14:textId="04A06376" w:rsidR="002913A5" w:rsidRDefault="002913A5" w:rsidP="002E6AC6">
      <w:pPr>
        <w:pStyle w:val="Odstavecseseznamem"/>
        <w:keepNext/>
        <w:numPr>
          <w:ilvl w:val="3"/>
          <w:numId w:val="2"/>
        </w:numPr>
        <w:spacing w:before="120"/>
        <w:ind w:left="426" w:hanging="426"/>
        <w:jc w:val="both"/>
      </w:pPr>
      <w:r w:rsidRPr="00BA3C5D">
        <w:rPr>
          <w:bCs/>
        </w:rPr>
        <w:t xml:space="preserve">Vysvětlení či změny/doplnění zadávacích </w:t>
      </w:r>
      <w:r w:rsidRPr="002E6AC6">
        <w:rPr>
          <w:bCs/>
        </w:rPr>
        <w:t>podmínek zadavatel uveřejní na svém profilu (</w:t>
      </w:r>
      <w:r w:rsidR="002E6AC6" w:rsidRPr="002E6AC6">
        <w:rPr>
          <w:bCs/>
        </w:rPr>
        <w:t>https://www.zusfrydlant.cz/verejne-zakazky/</w:t>
      </w:r>
      <w:r w:rsidR="0051786C" w:rsidRPr="002E6AC6">
        <w:rPr>
          <w:rStyle w:val="Hypertextovodkaz"/>
          <w:color w:val="auto"/>
          <w:u w:val="none"/>
        </w:rPr>
        <w:t xml:space="preserve">). </w:t>
      </w:r>
      <w:r w:rsidRPr="002E6AC6">
        <w:rPr>
          <w:rStyle w:val="Hypertextovodkaz"/>
          <w:b/>
          <w:color w:val="auto"/>
          <w:u w:val="none"/>
        </w:rPr>
        <w:t>Z</w:t>
      </w:r>
      <w:r w:rsidRPr="002E6AC6">
        <w:rPr>
          <w:b/>
        </w:rPr>
        <w:t>adavatel již nebude tyto informace zasílat duplicitně e-mailem</w:t>
      </w:r>
      <w:r w:rsidR="005B6003" w:rsidRPr="002E6AC6">
        <w:rPr>
          <w:b/>
        </w:rPr>
        <w:t xml:space="preserve">, </w:t>
      </w:r>
      <w:r w:rsidR="002E6AC6" w:rsidRPr="002E6AC6">
        <w:t>d</w:t>
      </w:r>
      <w:r w:rsidR="005B6003" w:rsidRPr="002E6AC6">
        <w:t xml:space="preserve">oporučujeme proto průběžně </w:t>
      </w:r>
      <w:r w:rsidR="005B6003" w:rsidRPr="0077407D">
        <w:t xml:space="preserve">sledovat aktuální informace k této veřejné zakázce </w:t>
      </w:r>
      <w:r w:rsidR="005B6003" w:rsidRPr="00860842">
        <w:t>na profilu zadavatele</w:t>
      </w:r>
      <w:r w:rsidRPr="004E53AD">
        <w:t>.</w:t>
      </w:r>
    </w:p>
    <w:p w14:paraId="43A3D713" w14:textId="77777777" w:rsidR="00D8049B" w:rsidRPr="00D8049B" w:rsidRDefault="00D8049B" w:rsidP="002913A5">
      <w:pPr>
        <w:keepNext/>
        <w:spacing w:before="120"/>
        <w:ind w:left="426" w:hanging="426"/>
        <w:jc w:val="both"/>
        <w:rPr>
          <w:bCs/>
          <w:i/>
          <w:iCs/>
          <w:color w:val="0070C0"/>
        </w:rPr>
      </w:pPr>
    </w:p>
    <w:p w14:paraId="41682210" w14:textId="77777777" w:rsidR="002913A5" w:rsidRDefault="002913A5" w:rsidP="002913A5">
      <w:pPr>
        <w:keepNext/>
        <w:numPr>
          <w:ilvl w:val="0"/>
          <w:numId w:val="2"/>
        </w:numPr>
        <w:spacing w:before="120"/>
        <w:ind w:left="426" w:hanging="426"/>
        <w:jc w:val="both"/>
        <w:rPr>
          <w:b/>
          <w:bCs/>
          <w:u w:val="single"/>
        </w:rPr>
      </w:pPr>
      <w:r>
        <w:rPr>
          <w:b/>
          <w:bCs/>
          <w:u w:val="single"/>
        </w:rPr>
        <w:t>Ostatní</w:t>
      </w:r>
    </w:p>
    <w:p w14:paraId="52EFA33E" w14:textId="76888F7C" w:rsidR="002913A5" w:rsidRDefault="002913A5" w:rsidP="002913A5">
      <w:pPr>
        <w:spacing w:before="120"/>
        <w:ind w:left="426" w:hanging="426"/>
        <w:jc w:val="both"/>
      </w:pPr>
      <w:r>
        <w:t>1.</w:t>
      </w:r>
      <w:r w:rsidR="00BA3C5D">
        <w:tab/>
      </w:r>
      <w:r>
        <w:t xml:space="preserve">Bude-li dodavatel považovat některé údaje uvedené v nabídce za obchodní tajemství, uvede tuto skutečnost </w:t>
      </w:r>
      <w:r>
        <w:br/>
        <w:t>do své nabídky, příslušnou část výrazně označí a stručně zdůvodní splnění zákonných podmínek pro označení údajů za obchodní tajemství.</w:t>
      </w:r>
    </w:p>
    <w:p w14:paraId="4E565CC9" w14:textId="1BA2EC9E" w:rsidR="002913A5" w:rsidRDefault="002913A5" w:rsidP="00BA3C5D">
      <w:pPr>
        <w:pStyle w:val="Zkladntextodsazen"/>
        <w:tabs>
          <w:tab w:val="left" w:pos="426"/>
        </w:tabs>
        <w:spacing w:before="80" w:after="0"/>
        <w:ind w:left="0"/>
        <w:jc w:val="both"/>
      </w:pPr>
      <w:r>
        <w:t>2.</w:t>
      </w:r>
      <w:r w:rsidR="00BA3C5D">
        <w:tab/>
      </w:r>
      <w:r>
        <w:t>Zadavatel nehradí dodavatelům náklady vzniklé z účasti v řízení.</w:t>
      </w:r>
    </w:p>
    <w:p w14:paraId="3D8EA045" w14:textId="297EE1DB" w:rsidR="002913A5" w:rsidRDefault="00B433C6" w:rsidP="002913A5">
      <w:pPr>
        <w:tabs>
          <w:tab w:val="left" w:pos="6804"/>
        </w:tabs>
        <w:spacing w:before="60"/>
        <w:ind w:left="426" w:hanging="426"/>
        <w:jc w:val="both"/>
      </w:pPr>
      <w:r>
        <w:t>3</w:t>
      </w:r>
      <w:r w:rsidR="002913A5">
        <w:t>.</w:t>
      </w:r>
      <w:r w:rsidR="00BA3C5D">
        <w:tab/>
      </w:r>
      <w:r w:rsidR="002913A5">
        <w:t>Z</w:t>
      </w:r>
      <w:r w:rsidR="002913A5" w:rsidRPr="00BF74D8">
        <w:t>adavatel v postavení správce osobních údajů tímto informuje ve smyslu čl. 13 Nařízení Evropského parlamentu a Rady (EU) 2016/679 o ochraně fyzických osob v souvislosti se zpracováním osobních údajů a o volném pohybu těchto údajů (dále jen „GDPR“) účastníky výběrového řízení o zpracování osobních údajů za účelem realizace výběrového řízení v rámci veřejné zakázky malého rozsahu podle § 31 zákona č. 134/2016 Sb., o zadávání veřejných zakázek, ve znění pozdějších předpisů (dále jako „ZZVZ“). Zadavatel může v rámci realizace výběrového řízení zpracovávat osobní údaje dodavatelů a jejich poddodavatelů (z řad FO podnikajících), členů statutárních orgánů a kontaktních osob dodavatelů a jejich poddodavatelů, osob, prostřednictvím kterých je dodavatelem prokazována kvalifikace, členů realizačního týmu dodavatele a skutečných majitelů dodavatele. Zadavatel bude zpracovávat osobní údaje pouze v rozsahu nezbytném pro realizaci výběrového řízení a pouze po dobu stanovenou právními předpisy. Subjekty údajů jsou oprávněny uplatňovat jejich práva dle čl. 13 až 22 GDPR v písemné formě na adrese sídla zadavatele.</w:t>
      </w:r>
    </w:p>
    <w:p w14:paraId="03AB5645" w14:textId="198CD4FB" w:rsidR="00C9779D" w:rsidRPr="005A2A7F" w:rsidRDefault="00C9779D" w:rsidP="002913A5">
      <w:pPr>
        <w:tabs>
          <w:tab w:val="left" w:pos="6804"/>
        </w:tabs>
        <w:spacing w:before="60"/>
        <w:ind w:left="426" w:hanging="426"/>
        <w:jc w:val="both"/>
        <w:rPr>
          <w:i/>
          <w:szCs w:val="14"/>
        </w:rPr>
      </w:pPr>
      <w:r w:rsidRPr="00C9779D">
        <w:rPr>
          <w:szCs w:val="14"/>
        </w:rPr>
        <w:t>4</w:t>
      </w:r>
      <w:r w:rsidRPr="00C9779D">
        <w:rPr>
          <w:i/>
          <w:szCs w:val="14"/>
        </w:rPr>
        <w:t>.</w:t>
      </w:r>
      <w:r w:rsidRPr="00C9779D">
        <w:rPr>
          <w:i/>
          <w:szCs w:val="14"/>
        </w:rPr>
        <w:tab/>
      </w:r>
      <w:r w:rsidRPr="00C9779D">
        <w:rPr>
          <w:szCs w:val="14"/>
        </w:rPr>
        <w:t>Uchazečům bude umožněna prohlídka místa plnění, a to 20. 2. 2024 v 10 hod. se srazem před hlavním vchodem na adrese Padlých hrdinů 292, 739 11 Frýdlant nad Ostravicí.</w:t>
      </w:r>
    </w:p>
    <w:p w14:paraId="543408F8" w14:textId="77777777" w:rsidR="00732C20" w:rsidRDefault="00732C20" w:rsidP="00732C20">
      <w:pPr>
        <w:spacing w:before="120"/>
        <w:ind w:left="426"/>
        <w:jc w:val="both"/>
        <w:rPr>
          <w:b/>
          <w:bCs/>
          <w:u w:val="single"/>
        </w:rPr>
      </w:pPr>
    </w:p>
    <w:p w14:paraId="6433CD53" w14:textId="0CDEA386" w:rsidR="002913A5" w:rsidRDefault="002913A5" w:rsidP="002913A5">
      <w:pPr>
        <w:numPr>
          <w:ilvl w:val="0"/>
          <w:numId w:val="2"/>
        </w:numPr>
        <w:spacing w:before="120"/>
        <w:ind w:left="426" w:hanging="426"/>
        <w:jc w:val="both"/>
        <w:rPr>
          <w:b/>
          <w:bCs/>
          <w:u w:val="single"/>
        </w:rPr>
      </w:pPr>
      <w:r>
        <w:rPr>
          <w:b/>
          <w:bCs/>
          <w:u w:val="single"/>
        </w:rPr>
        <w:t>Pokyny pro nakládání s nabídkou</w:t>
      </w:r>
      <w:r>
        <w:rPr>
          <w:b/>
          <w:bCs/>
        </w:rPr>
        <w:t>:</w:t>
      </w:r>
    </w:p>
    <w:p w14:paraId="14145301" w14:textId="77777777" w:rsidR="00CD5789" w:rsidRDefault="00CD5789" w:rsidP="00CD5789">
      <w:pPr>
        <w:pStyle w:val="Zkladntextodsazen3"/>
        <w:spacing w:before="120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Nabídku v písemné (tj. listinné) formě v jednom vyhotovení doručte, prosím, neprodleně v uzavřené obálce s uvedením zpáteční adresy dodavatele (v levém horním rohu) a dále označen</w:t>
      </w:r>
      <w:r>
        <w:rPr>
          <w:sz w:val="20"/>
          <w:szCs w:val="20"/>
          <w:lang w:eastAsia="x-none"/>
        </w:rPr>
        <w:t>ou</w:t>
      </w:r>
      <w:r>
        <w:rPr>
          <w:sz w:val="20"/>
          <w:szCs w:val="20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59"/>
      </w:tblGrid>
      <w:tr w:rsidR="002E6AC6" w:rsidRPr="002E6AC6" w14:paraId="78584266" w14:textId="77777777" w:rsidTr="00131FA2">
        <w:trPr>
          <w:trHeight w:val="1108"/>
          <w:jc w:val="center"/>
        </w:trPr>
        <w:tc>
          <w:tcPr>
            <w:tcW w:w="9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1034F" w14:textId="77777777" w:rsidR="00CD5789" w:rsidRPr="002E6AC6" w:rsidRDefault="00CD5789" w:rsidP="00131FA2">
            <w:pPr>
              <w:pStyle w:val="Zkladntextodsazen3"/>
              <w:spacing w:after="0" w:line="276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2E6AC6">
              <w:rPr>
                <w:b/>
                <w:sz w:val="20"/>
                <w:szCs w:val="20"/>
              </w:rPr>
              <w:t>VEŘEJNÁ ZAKÁZKA</w:t>
            </w:r>
          </w:p>
          <w:p w14:paraId="7E30E53E" w14:textId="6DAC2B94" w:rsidR="002E6AC6" w:rsidRPr="002E6AC6" w:rsidRDefault="00874472" w:rsidP="002E6AC6">
            <w:pPr>
              <w:spacing w:before="120"/>
              <w:jc w:val="center"/>
              <w:rPr>
                <w:b/>
              </w:rPr>
            </w:pPr>
            <w:r w:rsidRPr="002E6AC6">
              <w:rPr>
                <w:b/>
              </w:rPr>
              <w:t>„</w:t>
            </w:r>
            <w:r w:rsidR="002E6AC6" w:rsidRPr="002E6AC6">
              <w:rPr>
                <w:b/>
              </w:rPr>
              <w:t xml:space="preserve">Rekonstrukce oplocení pozemku školy – </w:t>
            </w:r>
          </w:p>
          <w:p w14:paraId="2F799713" w14:textId="34D77CC7" w:rsidR="00CD5789" w:rsidRPr="002E6AC6" w:rsidRDefault="002E6AC6" w:rsidP="002E6AC6">
            <w:pPr>
              <w:spacing w:before="120"/>
              <w:jc w:val="center"/>
              <w:rPr>
                <w:b/>
              </w:rPr>
            </w:pPr>
            <w:r w:rsidRPr="002E6AC6">
              <w:rPr>
                <w:b/>
              </w:rPr>
              <w:t>výkon TDS a koordinátora BOZP</w:t>
            </w:r>
            <w:r w:rsidR="00874472" w:rsidRPr="002E6AC6">
              <w:rPr>
                <w:b/>
              </w:rPr>
              <w:t>“</w:t>
            </w:r>
          </w:p>
          <w:p w14:paraId="66A58E7D" w14:textId="77777777" w:rsidR="00CD5789" w:rsidRPr="002E6AC6" w:rsidRDefault="00CD5789" w:rsidP="00131FA2">
            <w:pPr>
              <w:pStyle w:val="Zkladntextodsazen3"/>
              <w:spacing w:before="120" w:after="0" w:line="276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2E6AC6">
              <w:rPr>
                <w:b/>
                <w:sz w:val="20"/>
                <w:szCs w:val="20"/>
              </w:rPr>
              <w:t>NEOTEVÍRAT!</w:t>
            </w:r>
          </w:p>
        </w:tc>
      </w:tr>
    </w:tbl>
    <w:p w14:paraId="0ABA926B" w14:textId="0E3154D5" w:rsidR="00CD5789" w:rsidRPr="002E6AC6" w:rsidRDefault="002E6AC6" w:rsidP="00CD5789">
      <w:pPr>
        <w:pStyle w:val="Zkladntextodsazen3"/>
        <w:tabs>
          <w:tab w:val="left" w:pos="3544"/>
        </w:tabs>
        <w:spacing w:before="120" w:after="0"/>
        <w:ind w:left="0"/>
        <w:rPr>
          <w:sz w:val="20"/>
          <w:szCs w:val="20"/>
        </w:rPr>
      </w:pPr>
      <w:r>
        <w:rPr>
          <w:sz w:val="20"/>
          <w:szCs w:val="20"/>
        </w:rPr>
        <w:t xml:space="preserve">poštou na uvedenou adresu: </w:t>
      </w:r>
      <w:r w:rsidRPr="002E6AC6">
        <w:rPr>
          <w:sz w:val="20"/>
          <w:szCs w:val="20"/>
        </w:rPr>
        <w:t>Padlých hrdinů 292, 739 11 Frýdlant nad Ostravicí</w:t>
      </w:r>
    </w:p>
    <w:p w14:paraId="328FC274" w14:textId="4E417CD2" w:rsidR="00CD5789" w:rsidRPr="002E6AC6" w:rsidRDefault="00CD5789" w:rsidP="00CD5789">
      <w:pPr>
        <w:pStyle w:val="Zkladntextodsazen3"/>
        <w:keepNext/>
        <w:tabs>
          <w:tab w:val="left" w:pos="1843"/>
        </w:tabs>
        <w:spacing w:before="120" w:after="0"/>
        <w:ind w:left="0"/>
        <w:rPr>
          <w:sz w:val="20"/>
          <w:szCs w:val="20"/>
          <w:lang w:eastAsia="x-none"/>
        </w:rPr>
      </w:pPr>
      <w:r w:rsidRPr="002E6AC6">
        <w:rPr>
          <w:sz w:val="20"/>
          <w:szCs w:val="20"/>
        </w:rPr>
        <w:t xml:space="preserve">nebo osobně – </w:t>
      </w:r>
      <w:r w:rsidR="002E6AC6" w:rsidRPr="002E6AC6">
        <w:rPr>
          <w:sz w:val="20"/>
          <w:szCs w:val="20"/>
        </w:rPr>
        <w:t>podatelna školy</w:t>
      </w:r>
    </w:p>
    <w:p w14:paraId="01407B71" w14:textId="052DD32F" w:rsidR="00CD5789" w:rsidRPr="00DF72CB" w:rsidRDefault="00CD5789" w:rsidP="00CD5789">
      <w:pPr>
        <w:pStyle w:val="Zkladntextodsazen3"/>
        <w:tabs>
          <w:tab w:val="left" w:pos="1843"/>
        </w:tabs>
        <w:spacing w:before="120"/>
        <w:ind w:left="0"/>
        <w:rPr>
          <w:sz w:val="20"/>
          <w:szCs w:val="20"/>
          <w:lang w:eastAsia="x-none"/>
        </w:rPr>
      </w:pPr>
      <w:r w:rsidRPr="00DF72CB">
        <w:rPr>
          <w:sz w:val="20"/>
          <w:szCs w:val="20"/>
        </w:rPr>
        <w:t xml:space="preserve">nejpozději však </w:t>
      </w:r>
      <w:r w:rsidRPr="002E6AC6">
        <w:rPr>
          <w:sz w:val="20"/>
          <w:szCs w:val="20"/>
        </w:rPr>
        <w:t xml:space="preserve">do </w:t>
      </w:r>
      <w:r w:rsidR="002E6AC6" w:rsidRPr="002E6AC6">
        <w:rPr>
          <w:b/>
          <w:bCs/>
          <w:sz w:val="20"/>
          <w:szCs w:val="20"/>
          <w:u w:val="single"/>
        </w:rPr>
        <w:t>2</w:t>
      </w:r>
      <w:r w:rsidR="00263A6B">
        <w:rPr>
          <w:b/>
          <w:bCs/>
          <w:sz w:val="20"/>
          <w:szCs w:val="20"/>
          <w:u w:val="single"/>
        </w:rPr>
        <w:t>3</w:t>
      </w:r>
      <w:r w:rsidR="002E6AC6" w:rsidRPr="002E6AC6">
        <w:rPr>
          <w:b/>
          <w:bCs/>
          <w:sz w:val="20"/>
          <w:szCs w:val="20"/>
          <w:u w:val="single"/>
        </w:rPr>
        <w:t>.02.2024</w:t>
      </w:r>
      <w:r w:rsidRPr="002E6AC6">
        <w:rPr>
          <w:b/>
          <w:bCs/>
          <w:sz w:val="20"/>
          <w:szCs w:val="20"/>
          <w:u w:val="single"/>
        </w:rPr>
        <w:t xml:space="preserve"> do </w:t>
      </w:r>
      <w:r w:rsidR="002E6AC6" w:rsidRPr="002E6AC6">
        <w:rPr>
          <w:b/>
          <w:bCs/>
          <w:sz w:val="20"/>
          <w:szCs w:val="20"/>
          <w:u w:val="single"/>
        </w:rPr>
        <w:t>10</w:t>
      </w:r>
      <w:r w:rsidRPr="002E6AC6">
        <w:rPr>
          <w:b/>
          <w:bCs/>
          <w:sz w:val="20"/>
          <w:szCs w:val="20"/>
          <w:u w:val="single"/>
        </w:rPr>
        <w:t>:00 hodin</w:t>
      </w:r>
      <w:r w:rsidRPr="00DF72CB">
        <w:rPr>
          <w:sz w:val="20"/>
          <w:szCs w:val="20"/>
        </w:rPr>
        <w:t>.</w:t>
      </w:r>
    </w:p>
    <w:p w14:paraId="61A1A920" w14:textId="686AC745" w:rsidR="00D03243" w:rsidRPr="00F23205" w:rsidRDefault="00D03243" w:rsidP="00D03243">
      <w:pPr>
        <w:spacing w:before="120"/>
        <w:jc w:val="both"/>
        <w:rPr>
          <w:b/>
        </w:rPr>
      </w:pPr>
      <w:r w:rsidRPr="00F23205">
        <w:rPr>
          <w:b/>
        </w:rPr>
        <w:t>Nabídka, která nebude zadavateli doručena ve lhůtě, způsobem stanoveným v této výzvě, se nepovažuje za podanou a v průběhu výběrového řízení se k ní nepřihlíží.</w:t>
      </w:r>
    </w:p>
    <w:p w14:paraId="4F703820" w14:textId="1F2607F5" w:rsidR="00CD5789" w:rsidRDefault="00CD5789" w:rsidP="002913A5">
      <w:pPr>
        <w:pStyle w:val="KUMS-text"/>
        <w:spacing w:before="120" w:after="0"/>
      </w:pPr>
    </w:p>
    <w:p w14:paraId="00661221" w14:textId="77777777" w:rsidR="00C9779D" w:rsidRPr="00162EA4" w:rsidRDefault="00C9779D" w:rsidP="00C9779D">
      <w:pPr>
        <w:autoSpaceDE w:val="0"/>
        <w:autoSpaceDN w:val="0"/>
        <w:adjustRightInd w:val="0"/>
        <w:rPr>
          <w:color w:val="000000"/>
        </w:rPr>
      </w:pPr>
      <w:r w:rsidRPr="00162EA4">
        <w:rPr>
          <w:color w:val="000000"/>
        </w:rPr>
        <w:t>Mgr. Jindřich Schwarz, Ph.D., ředitel školy</w:t>
      </w:r>
    </w:p>
    <w:p w14:paraId="66D22D70" w14:textId="77777777" w:rsidR="00C9779D" w:rsidRPr="00162EA4" w:rsidRDefault="00C9779D" w:rsidP="00C9779D">
      <w:pPr>
        <w:autoSpaceDE w:val="0"/>
        <w:autoSpaceDN w:val="0"/>
        <w:adjustRightInd w:val="0"/>
        <w:rPr>
          <w:color w:val="000000"/>
        </w:rPr>
      </w:pPr>
    </w:p>
    <w:p w14:paraId="28261D66" w14:textId="77777777" w:rsidR="00C9779D" w:rsidRPr="00162EA4" w:rsidRDefault="00C9779D" w:rsidP="00C9779D">
      <w:pPr>
        <w:autoSpaceDE w:val="0"/>
        <w:autoSpaceDN w:val="0"/>
        <w:adjustRightInd w:val="0"/>
        <w:rPr>
          <w:color w:val="000000"/>
        </w:rPr>
      </w:pPr>
    </w:p>
    <w:p w14:paraId="59428FA5" w14:textId="77777777" w:rsidR="00C9779D" w:rsidRPr="00162EA4" w:rsidRDefault="00C9779D" w:rsidP="00C9779D">
      <w:pPr>
        <w:pStyle w:val="KUMS-text"/>
        <w:spacing w:after="120"/>
        <w:rPr>
          <w:iCs/>
        </w:rPr>
      </w:pPr>
      <w:r w:rsidRPr="00162EA4">
        <w:rPr>
          <w:iCs/>
        </w:rPr>
        <w:t>Příloha č. 1 obchodní podmínky – návrh smlouvy</w:t>
      </w:r>
    </w:p>
    <w:p w14:paraId="698D929E" w14:textId="77777777" w:rsidR="00C9779D" w:rsidRPr="00162EA4" w:rsidRDefault="00C9779D" w:rsidP="00C9779D">
      <w:pPr>
        <w:pStyle w:val="KUMS-text"/>
        <w:spacing w:after="120"/>
        <w:rPr>
          <w:iCs/>
        </w:rPr>
      </w:pPr>
      <w:r w:rsidRPr="00162EA4">
        <w:rPr>
          <w:iCs/>
        </w:rPr>
        <w:t>Příloha č. 2 projektová dokumentace včetně krycího listu soupisu prací</w:t>
      </w:r>
    </w:p>
    <w:p w14:paraId="03953003" w14:textId="773EA3E4" w:rsidR="00C62CDA" w:rsidRPr="00C62CDA" w:rsidRDefault="00C9779D" w:rsidP="00C9779D">
      <w:pPr>
        <w:autoSpaceDE w:val="0"/>
        <w:autoSpaceDN w:val="0"/>
        <w:adjustRightInd w:val="0"/>
        <w:rPr>
          <w:i/>
          <w:iCs/>
        </w:rPr>
      </w:pPr>
      <w:r w:rsidRPr="00162EA4">
        <w:rPr>
          <w:iCs/>
        </w:rPr>
        <w:t>Příloha č. 3 vzor čestného prohlášení</w:t>
      </w:r>
      <w:bookmarkStart w:id="0" w:name="_GoBack"/>
      <w:bookmarkEnd w:id="0"/>
    </w:p>
    <w:sectPr w:rsidR="00C62CDA" w:rsidRPr="00C62CDA" w:rsidSect="002E6AC6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417" w:right="1417" w:bottom="1417" w:left="1417" w:header="397" w:footer="964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9C7FE4D" w16cex:dateUtc="2024-02-05T18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2721498" w16cid:durableId="084245C6"/>
  <w16cid:commentId w16cid:paraId="7D9CD943" w16cid:durableId="19C7FE4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21067D" w14:textId="77777777" w:rsidR="002F51FD" w:rsidRDefault="002F51FD">
      <w:r>
        <w:separator/>
      </w:r>
    </w:p>
  </w:endnote>
  <w:endnote w:type="continuationSeparator" w:id="0">
    <w:p w14:paraId="22653BC9" w14:textId="77777777" w:rsidR="002F51FD" w:rsidRDefault="002F5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0BBBF" w14:textId="1AF5A434" w:rsidR="009D0CD2" w:rsidRDefault="0037558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CA90DCB" wp14:editId="224F8C1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232393942" name="Textové pole 2" descr="Klasifikace informací: Neveřejné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1EEB10" w14:textId="032CCDEF" w:rsidR="00375585" w:rsidRPr="00375585" w:rsidRDefault="00375585" w:rsidP="0037558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37558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A90DC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Klasifikace informací: Neveřejné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" filled="f" stroked="f">
              <v:textbox style="mso-fit-shape-to-text:t" inset="20pt,0,0,15pt">
                <w:txbxContent>
                  <w:p w14:paraId="7E1EEB10" w14:textId="032CCDEF" w:rsidR="00375585" w:rsidRPr="00375585" w:rsidRDefault="00375585" w:rsidP="0037558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375585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7F832" w14:textId="77777777" w:rsidR="002E6AC6" w:rsidRPr="00025524" w:rsidRDefault="002E6AC6" w:rsidP="002E6AC6">
    <w:pPr>
      <w:pStyle w:val="Zpat"/>
      <w:pBdr>
        <w:top w:val="single" w:sz="4" w:space="1" w:color="auto"/>
      </w:pBdr>
      <w:tabs>
        <w:tab w:val="clear" w:pos="4536"/>
        <w:tab w:val="clear" w:pos="9072"/>
      </w:tabs>
      <w:rPr>
        <w:color w:val="404040" w:themeColor="text1" w:themeTint="BF"/>
        <w:sz w:val="18"/>
        <w:szCs w:val="18"/>
      </w:rPr>
    </w:pPr>
    <w:r w:rsidRPr="00025524">
      <w:rPr>
        <w:bCs/>
        <w:color w:val="404040" w:themeColor="text1" w:themeTint="BF"/>
        <w:sz w:val="18"/>
        <w:szCs w:val="18"/>
      </w:rPr>
      <w:t>Adresa:</w:t>
    </w:r>
    <w:r>
      <w:rPr>
        <w:bCs/>
        <w:color w:val="404040" w:themeColor="text1" w:themeTint="BF"/>
        <w:sz w:val="18"/>
        <w:szCs w:val="18"/>
      </w:rPr>
      <w:tab/>
    </w:r>
    <w:r w:rsidRPr="00025524">
      <w:rPr>
        <w:color w:val="404040" w:themeColor="text1" w:themeTint="BF"/>
        <w:sz w:val="18"/>
        <w:szCs w:val="18"/>
      </w:rPr>
      <w:t>Padlých hrdinů 292, 739 11 Frýdlant nad Ostravicí</w:t>
    </w:r>
  </w:p>
  <w:p w14:paraId="5B696836" w14:textId="77777777" w:rsidR="002E6AC6" w:rsidRPr="00025524" w:rsidRDefault="002E6AC6" w:rsidP="002E6AC6">
    <w:pPr>
      <w:pStyle w:val="Zpat"/>
      <w:pBdr>
        <w:top w:val="single" w:sz="4" w:space="1" w:color="auto"/>
      </w:pBdr>
      <w:tabs>
        <w:tab w:val="clear" w:pos="4536"/>
        <w:tab w:val="clear" w:pos="9072"/>
      </w:tabs>
      <w:rPr>
        <w:color w:val="404040" w:themeColor="text1" w:themeTint="BF"/>
        <w:sz w:val="18"/>
        <w:szCs w:val="18"/>
      </w:rPr>
    </w:pPr>
    <w:r w:rsidRPr="00025524">
      <w:rPr>
        <w:b/>
        <w:bCs/>
        <w:noProof/>
        <w:color w:val="404040" w:themeColor="text1" w:themeTint="BF"/>
        <w:sz w:val="18"/>
        <w:szCs w:val="18"/>
      </w:rPr>
      <w:drawing>
        <wp:anchor distT="0" distB="0" distL="114300" distR="114300" simplePos="0" relativeHeight="251661312" behindDoc="0" locked="0" layoutInCell="1" allowOverlap="1" wp14:anchorId="048F9E9C" wp14:editId="14C48803">
          <wp:simplePos x="0" y="0"/>
          <wp:positionH relativeFrom="column">
            <wp:posOffset>4601964</wp:posOffset>
          </wp:positionH>
          <wp:positionV relativeFrom="paragraph">
            <wp:posOffset>13934</wp:posOffset>
          </wp:positionV>
          <wp:extent cx="1828800" cy="793115"/>
          <wp:effectExtent l="0" t="0" r="0" b="0"/>
          <wp:wrapNone/>
          <wp:docPr id="2" name="obrázek 2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404040" w:themeColor="text1" w:themeTint="BF"/>
        <w:sz w:val="18"/>
        <w:szCs w:val="18"/>
      </w:rPr>
      <w:t>T</w:t>
    </w:r>
    <w:r w:rsidRPr="00025524">
      <w:rPr>
        <w:color w:val="404040" w:themeColor="text1" w:themeTint="BF"/>
        <w:sz w:val="18"/>
        <w:szCs w:val="18"/>
      </w:rPr>
      <w:t>el</w:t>
    </w:r>
    <w:r>
      <w:rPr>
        <w:color w:val="404040" w:themeColor="text1" w:themeTint="BF"/>
        <w:sz w:val="18"/>
        <w:szCs w:val="18"/>
      </w:rPr>
      <w:t>efon</w:t>
    </w:r>
    <w:r w:rsidRPr="00025524">
      <w:rPr>
        <w:color w:val="404040" w:themeColor="text1" w:themeTint="BF"/>
        <w:sz w:val="18"/>
        <w:szCs w:val="18"/>
      </w:rPr>
      <w:t>:</w:t>
    </w:r>
    <w:r w:rsidRPr="00025524">
      <w:rPr>
        <w:color w:val="404040" w:themeColor="text1" w:themeTint="BF"/>
        <w:sz w:val="18"/>
        <w:szCs w:val="18"/>
      </w:rPr>
      <w:tab/>
    </w:r>
    <w:r w:rsidRPr="006C0B46">
      <w:rPr>
        <w:color w:val="404040" w:themeColor="text1" w:themeTint="BF"/>
        <w:sz w:val="18"/>
        <w:szCs w:val="18"/>
      </w:rPr>
      <w:t>+420 734 699 053</w:t>
    </w:r>
  </w:p>
  <w:p w14:paraId="75CFB57B" w14:textId="77777777" w:rsidR="002E6AC6" w:rsidRPr="00025524" w:rsidRDefault="002E6AC6" w:rsidP="002E6AC6">
    <w:pPr>
      <w:pStyle w:val="Zpat"/>
      <w:pBdr>
        <w:top w:val="single" w:sz="4" w:space="1" w:color="auto"/>
      </w:pBdr>
      <w:tabs>
        <w:tab w:val="clear" w:pos="4536"/>
        <w:tab w:val="clear" w:pos="9072"/>
      </w:tabs>
      <w:rPr>
        <w:color w:val="404040" w:themeColor="text1" w:themeTint="BF"/>
        <w:sz w:val="18"/>
        <w:szCs w:val="18"/>
      </w:rPr>
    </w:pPr>
    <w:r>
      <w:rPr>
        <w:color w:val="404040" w:themeColor="text1" w:themeTint="BF"/>
        <w:sz w:val="18"/>
        <w:szCs w:val="18"/>
      </w:rPr>
      <w:t>E</w:t>
    </w:r>
    <w:r w:rsidRPr="00025524">
      <w:rPr>
        <w:color w:val="404040" w:themeColor="text1" w:themeTint="BF"/>
        <w:sz w:val="18"/>
        <w:szCs w:val="18"/>
      </w:rPr>
      <w:t>-mail:</w:t>
    </w:r>
    <w:r w:rsidRPr="00025524">
      <w:rPr>
        <w:color w:val="404040" w:themeColor="text1" w:themeTint="BF"/>
        <w:sz w:val="18"/>
        <w:szCs w:val="18"/>
      </w:rPr>
      <w:tab/>
    </w:r>
    <w:r w:rsidRPr="008C4191">
      <w:rPr>
        <w:color w:val="404040" w:themeColor="text1" w:themeTint="BF"/>
        <w:sz w:val="18"/>
        <w:szCs w:val="18"/>
      </w:rPr>
      <w:t>sekretariat@zusfrydlant.cz</w:t>
    </w:r>
  </w:p>
  <w:p w14:paraId="484CD255" w14:textId="53DCF4FC" w:rsidR="002349B3" w:rsidRPr="002E6AC6" w:rsidRDefault="002E6AC6" w:rsidP="002E6AC6">
    <w:pPr>
      <w:pStyle w:val="Zpat"/>
      <w:pBdr>
        <w:top w:val="single" w:sz="4" w:space="1" w:color="auto"/>
      </w:pBdr>
      <w:tabs>
        <w:tab w:val="clear" w:pos="4536"/>
        <w:tab w:val="clear" w:pos="9072"/>
      </w:tabs>
      <w:rPr>
        <w:color w:val="404040" w:themeColor="text1" w:themeTint="BF"/>
        <w:sz w:val="18"/>
        <w:szCs w:val="18"/>
      </w:rPr>
    </w:pPr>
    <w:r w:rsidRPr="00025524">
      <w:rPr>
        <w:color w:val="404040" w:themeColor="text1" w:themeTint="BF"/>
        <w:sz w:val="18"/>
        <w:szCs w:val="18"/>
      </w:rPr>
      <w:t>Web:</w:t>
    </w:r>
    <w:r>
      <w:rPr>
        <w:color w:val="404040" w:themeColor="text1" w:themeTint="BF"/>
        <w:sz w:val="18"/>
        <w:szCs w:val="18"/>
      </w:rPr>
      <w:tab/>
    </w:r>
    <w:r w:rsidRPr="00025524">
      <w:rPr>
        <w:color w:val="404040" w:themeColor="text1" w:themeTint="BF"/>
        <w:sz w:val="18"/>
        <w:szCs w:val="18"/>
      </w:rPr>
      <w:t>www.zusfrydlant.cz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F4BE0" w14:textId="77777777" w:rsidR="002E6AC6" w:rsidRPr="00025524" w:rsidRDefault="002E6AC6" w:rsidP="002E6AC6">
    <w:pPr>
      <w:pStyle w:val="Zpat"/>
      <w:pBdr>
        <w:top w:val="single" w:sz="4" w:space="1" w:color="auto"/>
      </w:pBdr>
      <w:tabs>
        <w:tab w:val="clear" w:pos="4536"/>
        <w:tab w:val="clear" w:pos="9072"/>
      </w:tabs>
      <w:rPr>
        <w:color w:val="404040" w:themeColor="text1" w:themeTint="BF"/>
        <w:sz w:val="18"/>
        <w:szCs w:val="18"/>
      </w:rPr>
    </w:pPr>
    <w:r w:rsidRPr="00025524">
      <w:rPr>
        <w:bCs/>
        <w:color w:val="404040" w:themeColor="text1" w:themeTint="BF"/>
        <w:sz w:val="18"/>
        <w:szCs w:val="18"/>
      </w:rPr>
      <w:t>Adresa:</w:t>
    </w:r>
    <w:r>
      <w:rPr>
        <w:bCs/>
        <w:color w:val="404040" w:themeColor="text1" w:themeTint="BF"/>
        <w:sz w:val="18"/>
        <w:szCs w:val="18"/>
      </w:rPr>
      <w:tab/>
    </w:r>
    <w:r w:rsidRPr="00025524">
      <w:rPr>
        <w:color w:val="404040" w:themeColor="text1" w:themeTint="BF"/>
        <w:sz w:val="18"/>
        <w:szCs w:val="18"/>
      </w:rPr>
      <w:t>Padlých hrdinů 292, 739 11 Frýdlant nad Ostravicí</w:t>
    </w:r>
  </w:p>
  <w:p w14:paraId="05FEB289" w14:textId="77777777" w:rsidR="002E6AC6" w:rsidRPr="00025524" w:rsidRDefault="002E6AC6" w:rsidP="002E6AC6">
    <w:pPr>
      <w:pStyle w:val="Zpat"/>
      <w:pBdr>
        <w:top w:val="single" w:sz="4" w:space="1" w:color="auto"/>
      </w:pBdr>
      <w:tabs>
        <w:tab w:val="clear" w:pos="4536"/>
        <w:tab w:val="clear" w:pos="9072"/>
      </w:tabs>
      <w:rPr>
        <w:color w:val="404040" w:themeColor="text1" w:themeTint="BF"/>
        <w:sz w:val="18"/>
        <w:szCs w:val="18"/>
      </w:rPr>
    </w:pPr>
    <w:r w:rsidRPr="00025524">
      <w:rPr>
        <w:b/>
        <w:bCs/>
        <w:noProof/>
        <w:color w:val="404040" w:themeColor="text1" w:themeTint="BF"/>
        <w:sz w:val="18"/>
        <w:szCs w:val="18"/>
      </w:rPr>
      <w:drawing>
        <wp:anchor distT="0" distB="0" distL="114300" distR="114300" simplePos="0" relativeHeight="251663360" behindDoc="0" locked="0" layoutInCell="1" allowOverlap="1" wp14:anchorId="368D4D2F" wp14:editId="65D6C8A2">
          <wp:simplePos x="0" y="0"/>
          <wp:positionH relativeFrom="column">
            <wp:posOffset>4601964</wp:posOffset>
          </wp:positionH>
          <wp:positionV relativeFrom="paragraph">
            <wp:posOffset>13934</wp:posOffset>
          </wp:positionV>
          <wp:extent cx="1828800" cy="793115"/>
          <wp:effectExtent l="0" t="0" r="0" b="0"/>
          <wp:wrapNone/>
          <wp:docPr id="1" name="obrázek 2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404040" w:themeColor="text1" w:themeTint="BF"/>
        <w:sz w:val="18"/>
        <w:szCs w:val="18"/>
      </w:rPr>
      <w:t>T</w:t>
    </w:r>
    <w:r w:rsidRPr="00025524">
      <w:rPr>
        <w:color w:val="404040" w:themeColor="text1" w:themeTint="BF"/>
        <w:sz w:val="18"/>
        <w:szCs w:val="18"/>
      </w:rPr>
      <w:t>el</w:t>
    </w:r>
    <w:r>
      <w:rPr>
        <w:color w:val="404040" w:themeColor="text1" w:themeTint="BF"/>
        <w:sz w:val="18"/>
        <w:szCs w:val="18"/>
      </w:rPr>
      <w:t>efon</w:t>
    </w:r>
    <w:r w:rsidRPr="00025524">
      <w:rPr>
        <w:color w:val="404040" w:themeColor="text1" w:themeTint="BF"/>
        <w:sz w:val="18"/>
        <w:szCs w:val="18"/>
      </w:rPr>
      <w:t>:</w:t>
    </w:r>
    <w:r w:rsidRPr="00025524">
      <w:rPr>
        <w:color w:val="404040" w:themeColor="text1" w:themeTint="BF"/>
        <w:sz w:val="18"/>
        <w:szCs w:val="18"/>
      </w:rPr>
      <w:tab/>
    </w:r>
    <w:r w:rsidRPr="006C0B46">
      <w:rPr>
        <w:color w:val="404040" w:themeColor="text1" w:themeTint="BF"/>
        <w:sz w:val="18"/>
        <w:szCs w:val="18"/>
      </w:rPr>
      <w:t>+420 734 699 053</w:t>
    </w:r>
  </w:p>
  <w:p w14:paraId="1713E34D" w14:textId="77777777" w:rsidR="002E6AC6" w:rsidRPr="00025524" w:rsidRDefault="002E6AC6" w:rsidP="002E6AC6">
    <w:pPr>
      <w:pStyle w:val="Zpat"/>
      <w:pBdr>
        <w:top w:val="single" w:sz="4" w:space="1" w:color="auto"/>
      </w:pBdr>
      <w:tabs>
        <w:tab w:val="clear" w:pos="4536"/>
        <w:tab w:val="clear" w:pos="9072"/>
      </w:tabs>
      <w:rPr>
        <w:color w:val="404040" w:themeColor="text1" w:themeTint="BF"/>
        <w:sz w:val="18"/>
        <w:szCs w:val="18"/>
      </w:rPr>
    </w:pPr>
    <w:r>
      <w:rPr>
        <w:color w:val="404040" w:themeColor="text1" w:themeTint="BF"/>
        <w:sz w:val="18"/>
        <w:szCs w:val="18"/>
      </w:rPr>
      <w:t>E</w:t>
    </w:r>
    <w:r w:rsidRPr="00025524">
      <w:rPr>
        <w:color w:val="404040" w:themeColor="text1" w:themeTint="BF"/>
        <w:sz w:val="18"/>
        <w:szCs w:val="18"/>
      </w:rPr>
      <w:t>-mail:</w:t>
    </w:r>
    <w:r w:rsidRPr="00025524">
      <w:rPr>
        <w:color w:val="404040" w:themeColor="text1" w:themeTint="BF"/>
        <w:sz w:val="18"/>
        <w:szCs w:val="18"/>
      </w:rPr>
      <w:tab/>
    </w:r>
    <w:r w:rsidRPr="008C4191">
      <w:rPr>
        <w:color w:val="404040" w:themeColor="text1" w:themeTint="BF"/>
        <w:sz w:val="18"/>
        <w:szCs w:val="18"/>
      </w:rPr>
      <w:t>sekretariat@zusfrydlant.cz</w:t>
    </w:r>
  </w:p>
  <w:p w14:paraId="05529082" w14:textId="3AD712A7" w:rsidR="002349B3" w:rsidRPr="002E6AC6" w:rsidRDefault="002E6AC6" w:rsidP="002E6AC6">
    <w:pPr>
      <w:pStyle w:val="Zpat"/>
      <w:pBdr>
        <w:top w:val="single" w:sz="4" w:space="1" w:color="auto"/>
      </w:pBdr>
      <w:tabs>
        <w:tab w:val="clear" w:pos="4536"/>
        <w:tab w:val="clear" w:pos="9072"/>
      </w:tabs>
      <w:rPr>
        <w:color w:val="404040" w:themeColor="text1" w:themeTint="BF"/>
        <w:sz w:val="18"/>
        <w:szCs w:val="18"/>
      </w:rPr>
    </w:pPr>
    <w:r w:rsidRPr="00025524">
      <w:rPr>
        <w:color w:val="404040" w:themeColor="text1" w:themeTint="BF"/>
        <w:sz w:val="18"/>
        <w:szCs w:val="18"/>
      </w:rPr>
      <w:t>Web:</w:t>
    </w:r>
    <w:r>
      <w:rPr>
        <w:color w:val="404040" w:themeColor="text1" w:themeTint="BF"/>
        <w:sz w:val="18"/>
        <w:szCs w:val="18"/>
      </w:rPr>
      <w:tab/>
    </w:r>
    <w:r w:rsidRPr="00025524">
      <w:rPr>
        <w:color w:val="404040" w:themeColor="text1" w:themeTint="BF"/>
        <w:sz w:val="18"/>
        <w:szCs w:val="18"/>
      </w:rPr>
      <w:t>www.zusfrydlant.cz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1FF94" w14:textId="77777777" w:rsidR="002F51FD" w:rsidRDefault="002F51FD">
      <w:r>
        <w:separator/>
      </w:r>
    </w:p>
  </w:footnote>
  <w:footnote w:type="continuationSeparator" w:id="0">
    <w:p w14:paraId="0AEC8C94" w14:textId="77777777" w:rsidR="002F51FD" w:rsidRDefault="002F5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D825D" w14:textId="6635FFC0" w:rsidR="00F21A97" w:rsidRDefault="00F21A97" w:rsidP="00F33CBC">
    <w:pPr>
      <w:pStyle w:val="Zhlav"/>
      <w:tabs>
        <w:tab w:val="clear" w:pos="4536"/>
        <w:tab w:val="clear" w:pos="9072"/>
        <w:tab w:val="left" w:pos="381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0084B" w14:textId="77777777" w:rsidR="002E6AC6" w:rsidRPr="00773B77" w:rsidRDefault="002E6AC6" w:rsidP="002E6AC6">
    <w:pPr>
      <w:pStyle w:val="Zhlav"/>
      <w:tabs>
        <w:tab w:val="center" w:pos="4161"/>
        <w:tab w:val="right" w:pos="8323"/>
      </w:tabs>
      <w:jc w:val="center"/>
      <w:rPr>
        <w:b/>
        <w:bCs/>
        <w:color w:val="404040" w:themeColor="text1" w:themeTint="BF"/>
        <w:sz w:val="32"/>
        <w:szCs w:val="32"/>
      </w:rPr>
    </w:pPr>
    <w:r w:rsidRPr="00773B77">
      <w:rPr>
        <w:noProof/>
        <w:color w:val="404040" w:themeColor="text1" w:themeTint="BF"/>
        <w:sz w:val="32"/>
        <w:szCs w:val="32"/>
      </w:rPr>
      <w:drawing>
        <wp:anchor distT="0" distB="0" distL="114300" distR="114300" simplePos="0" relativeHeight="251665408" behindDoc="1" locked="0" layoutInCell="1" allowOverlap="1" wp14:anchorId="4998FD11" wp14:editId="0D3140EF">
          <wp:simplePos x="0" y="0"/>
          <wp:positionH relativeFrom="column">
            <wp:posOffset>-648335</wp:posOffset>
          </wp:positionH>
          <wp:positionV relativeFrom="paragraph">
            <wp:posOffset>5080</wp:posOffset>
          </wp:positionV>
          <wp:extent cx="813435" cy="678180"/>
          <wp:effectExtent l="0" t="0" r="5715" b="7620"/>
          <wp:wrapTight wrapText="bothSides">
            <wp:wrapPolygon edited="0">
              <wp:start x="0" y="0"/>
              <wp:lineTo x="0" y="21236"/>
              <wp:lineTo x="21246" y="21236"/>
              <wp:lineTo x="21246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F:\logo_ZUŠ_hotové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13435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3B77">
      <w:rPr>
        <w:b/>
        <w:bCs/>
        <w:color w:val="404040" w:themeColor="text1" w:themeTint="BF"/>
        <w:sz w:val="32"/>
        <w:szCs w:val="32"/>
      </w:rPr>
      <w:t>ZÁKLADNÍ UMĚLECKÁ ŠKOLA LEOŠE JANÁČKA</w:t>
    </w:r>
  </w:p>
  <w:p w14:paraId="266AF6EB" w14:textId="77777777" w:rsidR="002E6AC6" w:rsidRPr="00773B77" w:rsidRDefault="002E6AC6" w:rsidP="002E6AC6">
    <w:pPr>
      <w:pStyle w:val="Zhlav"/>
      <w:jc w:val="center"/>
      <w:rPr>
        <w:b/>
        <w:bCs/>
        <w:color w:val="404040" w:themeColor="text1" w:themeTint="BF"/>
        <w:sz w:val="28"/>
        <w:szCs w:val="28"/>
      </w:rPr>
    </w:pPr>
    <w:r w:rsidRPr="00773B77">
      <w:rPr>
        <w:color w:val="404040" w:themeColor="text1" w:themeTint="BF"/>
        <w:sz w:val="28"/>
        <w:szCs w:val="28"/>
      </w:rPr>
      <w:t>Frýdlant nad Ostravicí, příspěvková organizace</w:t>
    </w:r>
  </w:p>
  <w:p w14:paraId="708F6EC2" w14:textId="20C24398" w:rsidR="002E6AC6" w:rsidRPr="00833E5C" w:rsidRDefault="002E6AC6" w:rsidP="002E6AC6">
    <w:pPr>
      <w:pStyle w:val="Zhlav"/>
      <w:pBdr>
        <w:bottom w:val="single" w:sz="4" w:space="1" w:color="auto"/>
      </w:pBdr>
      <w:tabs>
        <w:tab w:val="clear" w:pos="4536"/>
        <w:tab w:val="clear" w:pos="9072"/>
      </w:tabs>
      <w:spacing w:before="120" w:after="240"/>
      <w:ind w:left="567"/>
      <w:jc w:val="center"/>
      <w:rPr>
        <w:sz w:val="18"/>
        <w:szCs w:val="18"/>
      </w:rPr>
    </w:pPr>
    <w:r w:rsidRPr="00773B77">
      <w:rPr>
        <w:color w:val="404040" w:themeColor="text1" w:themeTint="BF"/>
        <w:sz w:val="18"/>
        <w:szCs w:val="18"/>
      </w:rPr>
      <w:t>IČO: 64120384</w:t>
    </w:r>
    <w:r w:rsidRPr="00773B77">
      <w:rPr>
        <w:color w:val="404040" w:themeColor="text1" w:themeTint="BF"/>
        <w:sz w:val="18"/>
        <w:szCs w:val="18"/>
      </w:rPr>
      <w:tab/>
    </w:r>
    <w:r w:rsidRPr="00773B77">
      <w:rPr>
        <w:color w:val="404040" w:themeColor="text1" w:themeTint="BF"/>
        <w:sz w:val="18"/>
        <w:szCs w:val="18"/>
      </w:rPr>
      <w:tab/>
    </w:r>
    <w:r w:rsidRPr="00773B77">
      <w:rPr>
        <w:color w:val="404040" w:themeColor="text1" w:themeTint="BF"/>
        <w:sz w:val="18"/>
        <w:szCs w:val="18"/>
      </w:rPr>
      <w:tab/>
    </w:r>
    <w:r w:rsidRPr="00773B77">
      <w:rPr>
        <w:color w:val="404040" w:themeColor="text1" w:themeTint="BF"/>
        <w:sz w:val="18"/>
        <w:szCs w:val="18"/>
      </w:rPr>
      <w:tab/>
    </w:r>
    <w:r w:rsidRPr="00773B77">
      <w:rPr>
        <w:color w:val="404040" w:themeColor="text1" w:themeTint="BF"/>
        <w:sz w:val="18"/>
        <w:szCs w:val="18"/>
      </w:rPr>
      <w:tab/>
    </w:r>
    <w:r w:rsidRPr="00773B77">
      <w:rPr>
        <w:color w:val="404040" w:themeColor="text1" w:themeTint="BF"/>
        <w:sz w:val="18"/>
        <w:szCs w:val="18"/>
      </w:rPr>
      <w:tab/>
    </w:r>
    <w:r w:rsidRPr="00773B77">
      <w:rPr>
        <w:color w:val="404040" w:themeColor="text1" w:themeTint="BF"/>
        <w:sz w:val="18"/>
        <w:szCs w:val="18"/>
      </w:rPr>
      <w:tab/>
    </w:r>
    <w:r w:rsidRPr="00773B77">
      <w:rPr>
        <w:color w:val="404040" w:themeColor="text1" w:themeTint="BF"/>
        <w:sz w:val="18"/>
        <w:szCs w:val="18"/>
      </w:rPr>
      <w:tab/>
      <w:t>IZO: 102 108</w:t>
    </w:r>
    <w:r>
      <w:rPr>
        <w:color w:val="404040" w:themeColor="text1" w:themeTint="BF"/>
        <w:sz w:val="18"/>
        <w:szCs w:val="18"/>
      </w:rPr>
      <w:t> </w:t>
    </w:r>
    <w:r w:rsidRPr="00773B77">
      <w:rPr>
        <w:color w:val="404040" w:themeColor="text1" w:themeTint="BF"/>
        <w:sz w:val="18"/>
        <w:szCs w:val="18"/>
      </w:rPr>
      <w:t>048</w:t>
    </w:r>
  </w:p>
  <w:p w14:paraId="022D6057" w14:textId="44E99904" w:rsidR="00BA146D" w:rsidRPr="002E6AC6" w:rsidRDefault="00BA146D" w:rsidP="002E6A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93790"/>
    <w:multiLevelType w:val="hybridMultilevel"/>
    <w:tmpl w:val="CE1EE834"/>
    <w:lvl w:ilvl="0" w:tplc="0405000F">
      <w:start w:val="8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A757F"/>
    <w:multiLevelType w:val="hybridMultilevel"/>
    <w:tmpl w:val="25685294"/>
    <w:lvl w:ilvl="0" w:tplc="8D1CF8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446A12"/>
    <w:multiLevelType w:val="hybridMultilevel"/>
    <w:tmpl w:val="FC724AFE"/>
    <w:lvl w:ilvl="0" w:tplc="55368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31C88"/>
    <w:multiLevelType w:val="hybridMultilevel"/>
    <w:tmpl w:val="FFFFFFFF"/>
    <w:lvl w:ilvl="0" w:tplc="319A55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1A711ED"/>
    <w:multiLevelType w:val="hybridMultilevel"/>
    <w:tmpl w:val="D28284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E0AE0"/>
    <w:multiLevelType w:val="hybridMultilevel"/>
    <w:tmpl w:val="D270AD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C2E47C8"/>
    <w:multiLevelType w:val="hybridMultilevel"/>
    <w:tmpl w:val="482AFCB4"/>
    <w:lvl w:ilvl="0" w:tplc="BC6AC7B6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D4441F"/>
    <w:multiLevelType w:val="hybridMultilevel"/>
    <w:tmpl w:val="D700D460"/>
    <w:lvl w:ilvl="0" w:tplc="DC90266E">
      <w:start w:val="7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FB0481"/>
    <w:multiLevelType w:val="singleLevel"/>
    <w:tmpl w:val="826493E4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cs="Symbol" w:hint="default"/>
        <w:sz w:val="24"/>
        <w:szCs w:val="24"/>
      </w:rPr>
    </w:lvl>
  </w:abstractNum>
  <w:abstractNum w:abstractNumId="9" w15:restartNumberingAfterBreak="0">
    <w:nsid w:val="5A31488B"/>
    <w:multiLevelType w:val="hybridMultilevel"/>
    <w:tmpl w:val="EECCBE7E"/>
    <w:lvl w:ilvl="0" w:tplc="1EE80A28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AD15DB6"/>
    <w:multiLevelType w:val="hybridMultilevel"/>
    <w:tmpl w:val="A16C4D46"/>
    <w:lvl w:ilvl="0" w:tplc="0405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1" w15:restartNumberingAfterBreak="0">
    <w:nsid w:val="63C84131"/>
    <w:multiLevelType w:val="hybridMultilevel"/>
    <w:tmpl w:val="E56C006C"/>
    <w:lvl w:ilvl="0" w:tplc="EA02CB2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eastAsia="Times New Roman" w:hAnsi="Tahoma" w:cs="Tahoma"/>
      </w:rPr>
    </w:lvl>
    <w:lvl w:ilvl="1" w:tplc="04050001">
      <w:numFmt w:val="decimal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2" w15:restartNumberingAfterBreak="0">
    <w:nsid w:val="69145FDD"/>
    <w:multiLevelType w:val="hybridMultilevel"/>
    <w:tmpl w:val="DF0EC0C8"/>
    <w:lvl w:ilvl="0" w:tplc="93B2971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0E25C4"/>
    <w:multiLevelType w:val="hybridMultilevel"/>
    <w:tmpl w:val="B7305B74"/>
    <w:lvl w:ilvl="0" w:tplc="664A7E74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  <w:rPr>
        <w:rFonts w:cs="Times New Roman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5285D22">
      <w:start w:val="2"/>
      <w:numFmt w:val="bullet"/>
      <w:lvlText w:val="-"/>
      <w:lvlJc w:val="left"/>
      <w:pPr>
        <w:ind w:left="2880" w:hanging="360"/>
      </w:pPr>
      <w:rPr>
        <w:rFonts w:ascii="Tahoma" w:eastAsia="Times New Roman" w:hAnsi="Tahoma" w:cs="Times New Roman" w:hint="default"/>
      </w:rPr>
    </w:lvl>
    <w:lvl w:ilvl="4" w:tplc="080E46F4">
      <w:start w:val="2"/>
      <w:numFmt w:val="bullet"/>
      <w:lvlText w:val="•"/>
      <w:lvlJc w:val="left"/>
      <w:pPr>
        <w:ind w:left="3600" w:hanging="360"/>
      </w:pPr>
      <w:rPr>
        <w:rFonts w:ascii="Tahoma" w:eastAsia="Times New Roman" w:hAnsi="Tahoma" w:cs="Times New Roman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666099E"/>
    <w:multiLevelType w:val="hybridMultilevel"/>
    <w:tmpl w:val="3A7069E8"/>
    <w:lvl w:ilvl="0" w:tplc="E424C878">
      <w:start w:val="7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lvl w:ilvl="0" w:tplc="8D1CF80E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ascii="Tahoma" w:eastAsia="Times New Roman" w:hAnsi="Tahoma" w:cs="Tahoma" w:hint="default"/>
          <w:b w:val="0"/>
          <w:i w:val="0"/>
          <w:color w:val="auto"/>
        </w:rPr>
      </w:lvl>
    </w:lvlOverride>
    <w:lvlOverride w:ilvl="1">
      <w:lvl w:ilvl="1" w:tplc="04050001">
        <w:start w:val="1"/>
        <w:numFmt w:val="lowerLetter"/>
        <w:lvlText w:val="%2."/>
        <w:lvlJc w:val="left"/>
        <w:pPr>
          <w:ind w:left="1440" w:hanging="360"/>
        </w:pPr>
        <w:rPr>
          <w:rFonts w:ascii="Symbol" w:hAnsi="Symbol" w:cs="Times New Roman" w:hint="default"/>
        </w:rPr>
      </w:lvl>
    </w:lvlOverride>
    <w:lvlOverride w:ilvl="2">
      <w:lvl w:ilvl="2" w:tplc="0405001B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0405000F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plc="04050019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05001B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05000F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050019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05001B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6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4"/>
  </w:num>
  <w:num w:numId="11">
    <w:abstractNumId w:val="10"/>
  </w:num>
  <w:num w:numId="12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2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defaultTabStop w:val="709"/>
  <w:hyphenationZone w:val="425"/>
  <w:doNotHyphenateCaps/>
  <w:drawingGridHorizontalSpacing w:val="57"/>
  <w:drawingGridVerticalSpacing w:val="57"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E91"/>
    <w:rsid w:val="00011832"/>
    <w:rsid w:val="00026F32"/>
    <w:rsid w:val="000358CE"/>
    <w:rsid w:val="0004082D"/>
    <w:rsid w:val="00045A85"/>
    <w:rsid w:val="00047A4A"/>
    <w:rsid w:val="000507EC"/>
    <w:rsid w:val="00057006"/>
    <w:rsid w:val="00065A3F"/>
    <w:rsid w:val="000676A7"/>
    <w:rsid w:val="00071EA3"/>
    <w:rsid w:val="0007399E"/>
    <w:rsid w:val="00075C55"/>
    <w:rsid w:val="00081463"/>
    <w:rsid w:val="00087951"/>
    <w:rsid w:val="000A188D"/>
    <w:rsid w:val="000A2B3F"/>
    <w:rsid w:val="000A3EE0"/>
    <w:rsid w:val="000B660B"/>
    <w:rsid w:val="000C0057"/>
    <w:rsid w:val="000C2215"/>
    <w:rsid w:val="000D4448"/>
    <w:rsid w:val="000D7C55"/>
    <w:rsid w:val="000D7E80"/>
    <w:rsid w:val="000E37DF"/>
    <w:rsid w:val="000F1AD5"/>
    <w:rsid w:val="000F44BF"/>
    <w:rsid w:val="001126A1"/>
    <w:rsid w:val="001160B6"/>
    <w:rsid w:val="00122E14"/>
    <w:rsid w:val="0014600A"/>
    <w:rsid w:val="00151198"/>
    <w:rsid w:val="00153310"/>
    <w:rsid w:val="00157FF4"/>
    <w:rsid w:val="001638AA"/>
    <w:rsid w:val="0017275F"/>
    <w:rsid w:val="0017631C"/>
    <w:rsid w:val="00182331"/>
    <w:rsid w:val="00185721"/>
    <w:rsid w:val="001862D7"/>
    <w:rsid w:val="0019075A"/>
    <w:rsid w:val="001972AE"/>
    <w:rsid w:val="001973D1"/>
    <w:rsid w:val="001A2689"/>
    <w:rsid w:val="001B0A57"/>
    <w:rsid w:val="001B2740"/>
    <w:rsid w:val="001C4710"/>
    <w:rsid w:val="001D16D4"/>
    <w:rsid w:val="001D6110"/>
    <w:rsid w:val="001E3908"/>
    <w:rsid w:val="001E6213"/>
    <w:rsid w:val="001F07F8"/>
    <w:rsid w:val="001F1AE7"/>
    <w:rsid w:val="001F7637"/>
    <w:rsid w:val="002021D9"/>
    <w:rsid w:val="002027AA"/>
    <w:rsid w:val="00205136"/>
    <w:rsid w:val="002062B9"/>
    <w:rsid w:val="0020637D"/>
    <w:rsid w:val="00213877"/>
    <w:rsid w:val="00213BB0"/>
    <w:rsid w:val="00213EEB"/>
    <w:rsid w:val="002161AA"/>
    <w:rsid w:val="00232334"/>
    <w:rsid w:val="002349B3"/>
    <w:rsid w:val="00235B55"/>
    <w:rsid w:val="002417BC"/>
    <w:rsid w:val="002526A5"/>
    <w:rsid w:val="00253B82"/>
    <w:rsid w:val="00257639"/>
    <w:rsid w:val="0026105D"/>
    <w:rsid w:val="00263A6B"/>
    <w:rsid w:val="00266C13"/>
    <w:rsid w:val="00267386"/>
    <w:rsid w:val="002757EE"/>
    <w:rsid w:val="00287B64"/>
    <w:rsid w:val="002913A5"/>
    <w:rsid w:val="002B3C47"/>
    <w:rsid w:val="002C381A"/>
    <w:rsid w:val="002C41D9"/>
    <w:rsid w:val="002C6F54"/>
    <w:rsid w:val="002D6D19"/>
    <w:rsid w:val="002D7641"/>
    <w:rsid w:val="002E6AC6"/>
    <w:rsid w:val="002F09DB"/>
    <w:rsid w:val="002F51FD"/>
    <w:rsid w:val="002F7DE3"/>
    <w:rsid w:val="00305BBE"/>
    <w:rsid w:val="0031428A"/>
    <w:rsid w:val="00315A48"/>
    <w:rsid w:val="00315AB0"/>
    <w:rsid w:val="00321960"/>
    <w:rsid w:val="003265F5"/>
    <w:rsid w:val="00347BB9"/>
    <w:rsid w:val="00352DD8"/>
    <w:rsid w:val="0037087B"/>
    <w:rsid w:val="00371D37"/>
    <w:rsid w:val="00375585"/>
    <w:rsid w:val="003820F3"/>
    <w:rsid w:val="00384393"/>
    <w:rsid w:val="003A2EB3"/>
    <w:rsid w:val="003A3A8B"/>
    <w:rsid w:val="003C60FF"/>
    <w:rsid w:val="003D663E"/>
    <w:rsid w:val="003E3006"/>
    <w:rsid w:val="003F4BBF"/>
    <w:rsid w:val="003F5298"/>
    <w:rsid w:val="00400E09"/>
    <w:rsid w:val="0040391D"/>
    <w:rsid w:val="004057C6"/>
    <w:rsid w:val="00407A77"/>
    <w:rsid w:val="00412AFA"/>
    <w:rsid w:val="00413AC5"/>
    <w:rsid w:val="0042635D"/>
    <w:rsid w:val="00433132"/>
    <w:rsid w:val="00442672"/>
    <w:rsid w:val="00446205"/>
    <w:rsid w:val="00450A12"/>
    <w:rsid w:val="00454D08"/>
    <w:rsid w:val="00457D51"/>
    <w:rsid w:val="00461888"/>
    <w:rsid w:val="0046455E"/>
    <w:rsid w:val="00465EC5"/>
    <w:rsid w:val="0048305D"/>
    <w:rsid w:val="0048658C"/>
    <w:rsid w:val="004A0828"/>
    <w:rsid w:val="004A5A5D"/>
    <w:rsid w:val="004B5B50"/>
    <w:rsid w:val="004C79D8"/>
    <w:rsid w:val="004D0320"/>
    <w:rsid w:val="004D662B"/>
    <w:rsid w:val="004E213E"/>
    <w:rsid w:val="004E450B"/>
    <w:rsid w:val="004F1E4F"/>
    <w:rsid w:val="00501D69"/>
    <w:rsid w:val="005103E6"/>
    <w:rsid w:val="00512CA3"/>
    <w:rsid w:val="0051786C"/>
    <w:rsid w:val="00521A22"/>
    <w:rsid w:val="00525992"/>
    <w:rsid w:val="0053408F"/>
    <w:rsid w:val="00535D01"/>
    <w:rsid w:val="00550CC2"/>
    <w:rsid w:val="00552BBD"/>
    <w:rsid w:val="00553CD4"/>
    <w:rsid w:val="005742DB"/>
    <w:rsid w:val="00574ADC"/>
    <w:rsid w:val="005972E4"/>
    <w:rsid w:val="005B6003"/>
    <w:rsid w:val="005C144E"/>
    <w:rsid w:val="005D1E22"/>
    <w:rsid w:val="005D5967"/>
    <w:rsid w:val="005E20BB"/>
    <w:rsid w:val="005F20AC"/>
    <w:rsid w:val="00610AE8"/>
    <w:rsid w:val="006232E6"/>
    <w:rsid w:val="006321AE"/>
    <w:rsid w:val="00661AF7"/>
    <w:rsid w:val="00664117"/>
    <w:rsid w:val="00667327"/>
    <w:rsid w:val="00667384"/>
    <w:rsid w:val="0069246E"/>
    <w:rsid w:val="006929A9"/>
    <w:rsid w:val="0069451F"/>
    <w:rsid w:val="006D76B9"/>
    <w:rsid w:val="006E44FD"/>
    <w:rsid w:val="006E76D2"/>
    <w:rsid w:val="006F33C1"/>
    <w:rsid w:val="00704434"/>
    <w:rsid w:val="00704FC9"/>
    <w:rsid w:val="0072257C"/>
    <w:rsid w:val="00732C20"/>
    <w:rsid w:val="00752776"/>
    <w:rsid w:val="00756828"/>
    <w:rsid w:val="0077407D"/>
    <w:rsid w:val="00780A5D"/>
    <w:rsid w:val="00781D4F"/>
    <w:rsid w:val="00782FE4"/>
    <w:rsid w:val="007936B2"/>
    <w:rsid w:val="007A46E5"/>
    <w:rsid w:val="007B5448"/>
    <w:rsid w:val="007E139F"/>
    <w:rsid w:val="007E3D89"/>
    <w:rsid w:val="007F2D35"/>
    <w:rsid w:val="007F6CA2"/>
    <w:rsid w:val="0080469C"/>
    <w:rsid w:val="00804C7C"/>
    <w:rsid w:val="0081244D"/>
    <w:rsid w:val="008172F1"/>
    <w:rsid w:val="008311E5"/>
    <w:rsid w:val="00832426"/>
    <w:rsid w:val="00841EAA"/>
    <w:rsid w:val="0084757D"/>
    <w:rsid w:val="00850FEA"/>
    <w:rsid w:val="008515E8"/>
    <w:rsid w:val="00855F3C"/>
    <w:rsid w:val="00857106"/>
    <w:rsid w:val="00860842"/>
    <w:rsid w:val="0086460A"/>
    <w:rsid w:val="00874472"/>
    <w:rsid w:val="00875FB1"/>
    <w:rsid w:val="00884FDE"/>
    <w:rsid w:val="00887EA5"/>
    <w:rsid w:val="008A2B28"/>
    <w:rsid w:val="008B2628"/>
    <w:rsid w:val="008B3E91"/>
    <w:rsid w:val="008C1CBF"/>
    <w:rsid w:val="008C7495"/>
    <w:rsid w:val="008D3FB2"/>
    <w:rsid w:val="008D71D1"/>
    <w:rsid w:val="008E712C"/>
    <w:rsid w:val="00912EB7"/>
    <w:rsid w:val="00925FBF"/>
    <w:rsid w:val="009352E1"/>
    <w:rsid w:val="00936676"/>
    <w:rsid w:val="0094342E"/>
    <w:rsid w:val="00953B5C"/>
    <w:rsid w:val="009609E5"/>
    <w:rsid w:val="009730F2"/>
    <w:rsid w:val="00975B76"/>
    <w:rsid w:val="00982048"/>
    <w:rsid w:val="009829E6"/>
    <w:rsid w:val="00987702"/>
    <w:rsid w:val="0099661D"/>
    <w:rsid w:val="009A26A9"/>
    <w:rsid w:val="009A2E65"/>
    <w:rsid w:val="009A5A80"/>
    <w:rsid w:val="009A5DA4"/>
    <w:rsid w:val="009B7268"/>
    <w:rsid w:val="009C7066"/>
    <w:rsid w:val="009D0CD2"/>
    <w:rsid w:val="009D187D"/>
    <w:rsid w:val="009E5EC8"/>
    <w:rsid w:val="009E7AF5"/>
    <w:rsid w:val="009F210D"/>
    <w:rsid w:val="009F5CB1"/>
    <w:rsid w:val="00A01403"/>
    <w:rsid w:val="00A01739"/>
    <w:rsid w:val="00A13161"/>
    <w:rsid w:val="00A14FF2"/>
    <w:rsid w:val="00A21769"/>
    <w:rsid w:val="00A26407"/>
    <w:rsid w:val="00A34D3F"/>
    <w:rsid w:val="00A35EC8"/>
    <w:rsid w:val="00A40529"/>
    <w:rsid w:val="00A4148E"/>
    <w:rsid w:val="00A42B13"/>
    <w:rsid w:val="00A4532F"/>
    <w:rsid w:val="00A476CC"/>
    <w:rsid w:val="00A565B3"/>
    <w:rsid w:val="00A62AAA"/>
    <w:rsid w:val="00A7469E"/>
    <w:rsid w:val="00A75335"/>
    <w:rsid w:val="00A7715A"/>
    <w:rsid w:val="00A86A55"/>
    <w:rsid w:val="00A9283C"/>
    <w:rsid w:val="00AA0A99"/>
    <w:rsid w:val="00AA388B"/>
    <w:rsid w:val="00AB35D2"/>
    <w:rsid w:val="00AC0AD5"/>
    <w:rsid w:val="00AE662B"/>
    <w:rsid w:val="00AE7746"/>
    <w:rsid w:val="00AF3E3F"/>
    <w:rsid w:val="00AF76F2"/>
    <w:rsid w:val="00B16B2F"/>
    <w:rsid w:val="00B22436"/>
    <w:rsid w:val="00B433C6"/>
    <w:rsid w:val="00B45DFC"/>
    <w:rsid w:val="00B50EF2"/>
    <w:rsid w:val="00B73947"/>
    <w:rsid w:val="00B76958"/>
    <w:rsid w:val="00B830EA"/>
    <w:rsid w:val="00B87A9B"/>
    <w:rsid w:val="00B96AF2"/>
    <w:rsid w:val="00BA146D"/>
    <w:rsid w:val="00BA3C5D"/>
    <w:rsid w:val="00BA6E33"/>
    <w:rsid w:val="00BB18A5"/>
    <w:rsid w:val="00BD4C29"/>
    <w:rsid w:val="00BE45DF"/>
    <w:rsid w:val="00BF0378"/>
    <w:rsid w:val="00BF11AC"/>
    <w:rsid w:val="00C04DD6"/>
    <w:rsid w:val="00C05C24"/>
    <w:rsid w:val="00C11903"/>
    <w:rsid w:val="00C165E1"/>
    <w:rsid w:val="00C251B0"/>
    <w:rsid w:val="00C33999"/>
    <w:rsid w:val="00C5744A"/>
    <w:rsid w:val="00C6115E"/>
    <w:rsid w:val="00C617CB"/>
    <w:rsid w:val="00C62CDA"/>
    <w:rsid w:val="00C6641A"/>
    <w:rsid w:val="00C81134"/>
    <w:rsid w:val="00C81D88"/>
    <w:rsid w:val="00C81F66"/>
    <w:rsid w:val="00C821E4"/>
    <w:rsid w:val="00C90A81"/>
    <w:rsid w:val="00C92792"/>
    <w:rsid w:val="00C9779D"/>
    <w:rsid w:val="00CD3B8B"/>
    <w:rsid w:val="00CD4187"/>
    <w:rsid w:val="00CD5789"/>
    <w:rsid w:val="00CD6A41"/>
    <w:rsid w:val="00CE4FB9"/>
    <w:rsid w:val="00CF2735"/>
    <w:rsid w:val="00CF3F8F"/>
    <w:rsid w:val="00D03243"/>
    <w:rsid w:val="00D04476"/>
    <w:rsid w:val="00D2107D"/>
    <w:rsid w:val="00D221F8"/>
    <w:rsid w:val="00D321A4"/>
    <w:rsid w:val="00D32418"/>
    <w:rsid w:val="00D32B6B"/>
    <w:rsid w:val="00D3662D"/>
    <w:rsid w:val="00D47FF4"/>
    <w:rsid w:val="00D53D81"/>
    <w:rsid w:val="00D576A6"/>
    <w:rsid w:val="00D75BBC"/>
    <w:rsid w:val="00D77CE7"/>
    <w:rsid w:val="00D8049B"/>
    <w:rsid w:val="00D94304"/>
    <w:rsid w:val="00D95C2F"/>
    <w:rsid w:val="00DA2840"/>
    <w:rsid w:val="00DB084B"/>
    <w:rsid w:val="00DC5221"/>
    <w:rsid w:val="00DE1410"/>
    <w:rsid w:val="00DE1F6E"/>
    <w:rsid w:val="00DE5548"/>
    <w:rsid w:val="00DF38D9"/>
    <w:rsid w:val="00DF49AF"/>
    <w:rsid w:val="00DF72CB"/>
    <w:rsid w:val="00E02382"/>
    <w:rsid w:val="00E10CAD"/>
    <w:rsid w:val="00E11C98"/>
    <w:rsid w:val="00E2326B"/>
    <w:rsid w:val="00E25D03"/>
    <w:rsid w:val="00E2745D"/>
    <w:rsid w:val="00E30199"/>
    <w:rsid w:val="00E34B63"/>
    <w:rsid w:val="00E46784"/>
    <w:rsid w:val="00E6411F"/>
    <w:rsid w:val="00E66077"/>
    <w:rsid w:val="00E66427"/>
    <w:rsid w:val="00E84ACF"/>
    <w:rsid w:val="00E95C6A"/>
    <w:rsid w:val="00E97504"/>
    <w:rsid w:val="00EA4243"/>
    <w:rsid w:val="00EA67F9"/>
    <w:rsid w:val="00EC41F5"/>
    <w:rsid w:val="00EC42C7"/>
    <w:rsid w:val="00EC49DE"/>
    <w:rsid w:val="00ED307E"/>
    <w:rsid w:val="00EE0356"/>
    <w:rsid w:val="00EE1154"/>
    <w:rsid w:val="00EE471D"/>
    <w:rsid w:val="00EF42BA"/>
    <w:rsid w:val="00F13105"/>
    <w:rsid w:val="00F21A97"/>
    <w:rsid w:val="00F23205"/>
    <w:rsid w:val="00F33CBC"/>
    <w:rsid w:val="00F452D5"/>
    <w:rsid w:val="00F45B26"/>
    <w:rsid w:val="00F475BA"/>
    <w:rsid w:val="00F617F7"/>
    <w:rsid w:val="00F61A32"/>
    <w:rsid w:val="00F76793"/>
    <w:rsid w:val="00F7716D"/>
    <w:rsid w:val="00F808B1"/>
    <w:rsid w:val="00F900A1"/>
    <w:rsid w:val="00FA56A2"/>
    <w:rsid w:val="00FA7265"/>
    <w:rsid w:val="00FC52EE"/>
    <w:rsid w:val="00FC56C2"/>
    <w:rsid w:val="00FC788F"/>
    <w:rsid w:val="00FD621B"/>
    <w:rsid w:val="00FD7058"/>
    <w:rsid w:val="00FD7193"/>
    <w:rsid w:val="00FE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78B989"/>
  <w14:defaultImageDpi w14:val="0"/>
  <w15:docId w15:val="{381122AF-B935-4A3B-B50E-CB15A04FF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rFonts w:ascii="Tahoma" w:hAnsi="Tahoma" w:cs="Tahoma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caps/>
      <w:sz w:val="42"/>
      <w:szCs w:val="4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ahoma" w:hAnsi="Tahoma" w:cs="Tahoma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ahoma" w:hAnsi="Tahoma" w:cs="Tahoma"/>
      <w:sz w:val="20"/>
      <w:szCs w:val="20"/>
    </w:rPr>
  </w:style>
  <w:style w:type="paragraph" w:styleId="Zkladntext">
    <w:name w:val="Body Text"/>
    <w:basedOn w:val="Normln"/>
    <w:link w:val="ZkladntextChar"/>
    <w:uiPriority w:val="99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Tahoma" w:hAnsi="Tahoma" w:cs="Tahoma"/>
      <w:sz w:val="20"/>
      <w:szCs w:val="20"/>
    </w:rPr>
  </w:style>
  <w:style w:type="character" w:styleId="slostrnky">
    <w:name w:val="page number"/>
    <w:basedOn w:val="Standardnpsmoodstavce"/>
    <w:uiPriority w:val="99"/>
    <w:rPr>
      <w:rFonts w:ascii="Times New Roman" w:hAnsi="Times New Roman" w:cs="Times New Roman"/>
    </w:rPr>
  </w:style>
  <w:style w:type="paragraph" w:styleId="Rozloendokumentu">
    <w:name w:val="Document Map"/>
    <w:basedOn w:val="Normln"/>
    <w:link w:val="RozloendokumentuChar"/>
    <w:uiPriority w:val="99"/>
    <w:pPr>
      <w:shd w:val="clear" w:color="auto" w:fill="000080"/>
    </w:p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KUMS-Vc">
    <w:name w:val="KUMS-Věc"/>
    <w:basedOn w:val="Zkladntext"/>
    <w:next w:val="KUMS-Osloven"/>
    <w:uiPriority w:val="99"/>
    <w:pPr>
      <w:spacing w:after="560" w:line="280" w:lineRule="exact"/>
      <w:jc w:val="both"/>
    </w:pPr>
    <w:rPr>
      <w:b/>
      <w:bCs/>
      <w:sz w:val="26"/>
      <w:szCs w:val="26"/>
    </w:rPr>
  </w:style>
  <w:style w:type="paragraph" w:customStyle="1" w:styleId="KUMS-Osloven">
    <w:name w:val="KUMS-Oslovení"/>
    <w:basedOn w:val="Zkladntext"/>
    <w:next w:val="KUMS-text"/>
    <w:uiPriority w:val="99"/>
    <w:pPr>
      <w:spacing w:after="140" w:line="280" w:lineRule="exact"/>
      <w:jc w:val="both"/>
    </w:pPr>
    <w:rPr>
      <w:sz w:val="26"/>
      <w:szCs w:val="26"/>
    </w:rPr>
  </w:style>
  <w:style w:type="paragraph" w:customStyle="1" w:styleId="KUMS-text">
    <w:name w:val="KUMS-text"/>
    <w:basedOn w:val="Zkladntext"/>
    <w:pPr>
      <w:spacing w:after="280" w:line="280" w:lineRule="exact"/>
      <w:jc w:val="both"/>
    </w:pPr>
  </w:style>
  <w:style w:type="paragraph" w:customStyle="1" w:styleId="KUMS-jmnoafunkce">
    <w:name w:val="KUMS-jméno a funkce"/>
    <w:basedOn w:val="KUMS-text"/>
    <w:next w:val="KUMS-text"/>
    <w:uiPriority w:val="99"/>
    <w:pPr>
      <w:spacing w:after="0"/>
    </w:pPr>
  </w:style>
  <w:style w:type="character" w:styleId="Hypertextovodkaz">
    <w:name w:val="Hyperlink"/>
    <w:unhideWhenUsed/>
    <w:rsid w:val="002913A5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913A5"/>
    <w:rPr>
      <w:rFonts w:eastAsia="Times New Roman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913A5"/>
    <w:rPr>
      <w:rFonts w:ascii="Tahoma" w:eastAsia="Times New Roman" w:hAnsi="Tahoma" w:cs="Tahoma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2913A5"/>
    <w:pPr>
      <w:spacing w:after="120"/>
      <w:ind w:left="283"/>
    </w:pPr>
    <w:rPr>
      <w:rFonts w:eastAsia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2913A5"/>
    <w:rPr>
      <w:rFonts w:ascii="Tahoma" w:eastAsia="Times New Roman" w:hAnsi="Tahoma" w:cs="Tahoma"/>
      <w:sz w:val="20"/>
      <w:szCs w:val="20"/>
    </w:rPr>
  </w:style>
  <w:style w:type="paragraph" w:styleId="Zkladntextodsazen2">
    <w:name w:val="Body Text Indent 2"/>
    <w:basedOn w:val="Normln"/>
    <w:link w:val="Zkladntextodsazen2Char"/>
    <w:semiHidden/>
    <w:unhideWhenUsed/>
    <w:rsid w:val="002913A5"/>
    <w:pPr>
      <w:spacing w:after="120" w:line="480" w:lineRule="auto"/>
      <w:ind w:left="283"/>
    </w:pPr>
    <w:rPr>
      <w:rFonts w:eastAsia="Times New Roman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2913A5"/>
    <w:rPr>
      <w:rFonts w:ascii="Tahoma" w:eastAsia="Times New Roman" w:hAnsi="Tahoma" w:cs="Tahoma"/>
      <w:sz w:val="20"/>
      <w:szCs w:val="20"/>
    </w:rPr>
  </w:style>
  <w:style w:type="paragraph" w:styleId="Zkladntextodsazen3">
    <w:name w:val="Body Text Indent 3"/>
    <w:basedOn w:val="Normln"/>
    <w:link w:val="Zkladntextodsazen3Char"/>
    <w:unhideWhenUsed/>
    <w:rsid w:val="002913A5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2913A5"/>
    <w:rPr>
      <w:rFonts w:ascii="Tahoma" w:eastAsia="Times New Roman" w:hAnsi="Tahoma" w:cs="Tahoma"/>
      <w:sz w:val="16"/>
      <w:szCs w:val="16"/>
    </w:rPr>
  </w:style>
  <w:style w:type="character" w:customStyle="1" w:styleId="OdstavecseseznamemChar">
    <w:name w:val="Odstavec se seznamem Char"/>
    <w:aliases w:val="Odstavec_muj Char,Základní styl odstavce Char,Nad Char"/>
    <w:link w:val="Odstavecseseznamem"/>
    <w:uiPriority w:val="34"/>
    <w:locked/>
    <w:rsid w:val="002913A5"/>
    <w:rPr>
      <w:rFonts w:ascii="Tahoma" w:eastAsia="Times New Roman" w:hAnsi="Tahoma" w:cs="Tahoma"/>
      <w:sz w:val="20"/>
      <w:szCs w:val="20"/>
    </w:rPr>
  </w:style>
  <w:style w:type="paragraph" w:styleId="Odstavecseseznamem">
    <w:name w:val="List Paragraph"/>
    <w:aliases w:val="Odstavec_muj,Základní styl odstavce,Nad"/>
    <w:basedOn w:val="Normln"/>
    <w:link w:val="OdstavecseseznamemChar"/>
    <w:uiPriority w:val="34"/>
    <w:qFormat/>
    <w:rsid w:val="002913A5"/>
    <w:pPr>
      <w:ind w:left="720"/>
      <w:contextualSpacing/>
    </w:pPr>
    <w:rPr>
      <w:rFonts w:eastAsia="Times New Roman"/>
    </w:rPr>
  </w:style>
  <w:style w:type="character" w:styleId="Znakapoznpodarou">
    <w:name w:val="footnote reference"/>
    <w:uiPriority w:val="99"/>
    <w:semiHidden/>
    <w:unhideWhenUsed/>
    <w:rsid w:val="002913A5"/>
    <w:rPr>
      <w:vertAlign w:val="superscript"/>
    </w:rPr>
  </w:style>
  <w:style w:type="character" w:customStyle="1" w:styleId="s30">
    <w:name w:val="s30"/>
    <w:rsid w:val="002913A5"/>
  </w:style>
  <w:style w:type="character" w:customStyle="1" w:styleId="s31">
    <w:name w:val="s31"/>
    <w:rsid w:val="002913A5"/>
  </w:style>
  <w:style w:type="character" w:customStyle="1" w:styleId="datalabel">
    <w:name w:val="datalabel"/>
    <w:rsid w:val="002913A5"/>
  </w:style>
  <w:style w:type="character" w:styleId="Odkaznakoment">
    <w:name w:val="annotation reference"/>
    <w:basedOn w:val="Standardnpsmoodstavce"/>
    <w:uiPriority w:val="99"/>
    <w:semiHidden/>
    <w:unhideWhenUsed/>
    <w:rsid w:val="002913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913A5"/>
  </w:style>
  <w:style w:type="character" w:customStyle="1" w:styleId="TextkomenteChar">
    <w:name w:val="Text komentáře Char"/>
    <w:basedOn w:val="Standardnpsmoodstavce"/>
    <w:link w:val="Textkomente"/>
    <w:uiPriority w:val="99"/>
    <w:rsid w:val="002913A5"/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13A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13A5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65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65E1"/>
    <w:rPr>
      <w:rFonts w:ascii="Tahoma" w:hAnsi="Tahoma" w:cs="Tahoma"/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267386"/>
    <w:rPr>
      <w:color w:val="954F72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F617F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617F7"/>
    <w:rPr>
      <w:rFonts w:ascii="Calibri" w:eastAsiaTheme="minorHAnsi" w:hAnsi="Calibri" w:cstheme="minorBidi"/>
      <w:szCs w:val="21"/>
      <w:lang w:eastAsia="en-US"/>
    </w:rPr>
  </w:style>
  <w:style w:type="character" w:customStyle="1" w:styleId="nowrap">
    <w:name w:val="nowrap"/>
    <w:basedOn w:val="Standardnpsmoodstavce"/>
    <w:rsid w:val="00F617F7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8D3FB2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9D0CD2"/>
    <w:pPr>
      <w:spacing w:after="0" w:line="240" w:lineRule="auto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2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2" ma:contentTypeDescription="Create a new document." ma:contentTypeScope="" ma:versionID="7267b4e6a23694ff07f4e60dcc833679">
  <xsd:schema xmlns:xsd="http://www.w3.org/2001/XMLSchema" xmlns:xs="http://www.w3.org/2001/XMLSchema" xmlns:p="http://schemas.microsoft.com/office/2006/metadata/properties" xmlns:ns3="41d627bf-a106-4fea-95e5-243811067a0a" xmlns:ns4="332bf68d-6f68-4e32-bbd9-660cee6f1f29" targetNamespace="http://schemas.microsoft.com/office/2006/metadata/properties" ma:root="true" ma:fieldsID="003f7ca4be38ef1d18d5f2f6c6741620" ns3:_="" ns4:_="">
    <xsd:import namespace="41d627bf-a106-4fea-95e5-243811067a0a"/>
    <xsd:import namespace="332bf68d-6f68-4e32-bbd9-660cee6f1f2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27bf-a106-4fea-95e5-243811067a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93817-2D27-40B1-8D4A-047EA86796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BF5591-D449-457C-8DC0-6971AC6A55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C7AFEA-5522-4806-99A2-31181FCF32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627bf-a106-4fea-95e5-243811067a0a"/>
    <ds:schemaRef ds:uri="332bf68d-6f68-4e32-bbd9-660cee6f1f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033445-9E7D-4C7A-A7EB-1F2827436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1550</Words>
  <Characters>9148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</vt:lpstr>
    </vt:vector>
  </TitlesOfParts>
  <Company>Krajský úřad</Company>
  <LinksUpToDate>false</LinksUpToDate>
  <CharactersWithSpaces>10677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</dc:title>
  <dc:subject/>
  <dc:creator>Štosek Roman</dc:creator>
  <cp:keywords/>
  <dc:description/>
  <cp:lastModifiedBy>Jindřich Schwarz</cp:lastModifiedBy>
  <cp:revision>3</cp:revision>
  <cp:lastPrinted>2019-06-28T05:36:00Z</cp:lastPrinted>
  <dcterms:created xsi:type="dcterms:W3CDTF">2024-02-13T13:23:00Z</dcterms:created>
  <dcterms:modified xsi:type="dcterms:W3CDTF">2024-02-14T10:03:00Z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  <property fmtid="{D5CDD505-2E9C-101B-9397-08002B2CF9AE}" pid="3" name="ClassificationContentMarkingFooterShapeIds">
    <vt:lpwstr>3805af1e,4974d6d6,676e2fe7</vt:lpwstr>
  </property>
  <property fmtid="{D5CDD505-2E9C-101B-9397-08002B2CF9AE}" pid="4" name="ClassificationContentMarkingFooterFontProps">
    <vt:lpwstr>#000000,9,Calibri</vt:lpwstr>
  </property>
  <property fmtid="{D5CDD505-2E9C-101B-9397-08002B2CF9AE}" pid="5" name="ClassificationContentMarkingFooterText">
    <vt:lpwstr>Klasifikace informací: Neveřejné</vt:lpwstr>
  </property>
  <property fmtid="{D5CDD505-2E9C-101B-9397-08002B2CF9AE}" pid="6" name="MSIP_Label_215ad6d0-798b-44f9-b3fd-112ad6275fb4_Enabled">
    <vt:lpwstr>true</vt:lpwstr>
  </property>
  <property fmtid="{D5CDD505-2E9C-101B-9397-08002B2CF9AE}" pid="7" name="MSIP_Label_215ad6d0-798b-44f9-b3fd-112ad6275fb4_SetDate">
    <vt:lpwstr>2024-01-08T08:17:33Z</vt:lpwstr>
  </property>
  <property fmtid="{D5CDD505-2E9C-101B-9397-08002B2CF9AE}" pid="8" name="MSIP_Label_215ad6d0-798b-44f9-b3fd-112ad6275fb4_Method">
    <vt:lpwstr>Standard</vt:lpwstr>
  </property>
  <property fmtid="{D5CDD505-2E9C-101B-9397-08002B2CF9AE}" pid="9" name="MSIP_Label_215ad6d0-798b-44f9-b3fd-112ad6275fb4_Name">
    <vt:lpwstr>Neveřejná informace (popis)</vt:lpwstr>
  </property>
  <property fmtid="{D5CDD505-2E9C-101B-9397-08002B2CF9AE}" pid="10" name="MSIP_Label_215ad6d0-798b-44f9-b3fd-112ad6275fb4_SiteId">
    <vt:lpwstr>39f24d0b-aa30-4551-8e81-43c77cf1000e</vt:lpwstr>
  </property>
  <property fmtid="{D5CDD505-2E9C-101B-9397-08002B2CF9AE}" pid="11" name="MSIP_Label_215ad6d0-798b-44f9-b3fd-112ad6275fb4_ActionId">
    <vt:lpwstr>b6216a4f-35b0-4c55-bfb4-cef5d3157bcc</vt:lpwstr>
  </property>
  <property fmtid="{D5CDD505-2E9C-101B-9397-08002B2CF9AE}" pid="12" name="MSIP_Label_215ad6d0-798b-44f9-b3fd-112ad6275fb4_ContentBits">
    <vt:lpwstr>2</vt:lpwstr>
  </property>
</Properties>
</file>